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989D3" w14:textId="3373063A" w:rsidR="00A46361" w:rsidRDefault="0063112B" w:rsidP="0063112B">
      <w:pPr>
        <w:tabs>
          <w:tab w:val="left" w:pos="3668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bookmarkStart w:id="0" w:name="_GoBack"/>
      <w:bookmarkEnd w:id="0"/>
      <w:r>
        <w:rPr>
          <w:rFonts w:cs="Arial"/>
          <w:b/>
          <w:color w:val="FFFFFF"/>
          <w:sz w:val="40"/>
          <w:szCs w:val="40"/>
        </w:rPr>
        <w:tab/>
      </w:r>
    </w:p>
    <w:p w14:paraId="49492092" w14:textId="28023AC4" w:rsidR="00A46361" w:rsidRDefault="00015859" w:rsidP="0063112B">
      <w:pPr>
        <w:tabs>
          <w:tab w:val="left" w:pos="3834"/>
          <w:tab w:val="left" w:pos="7350"/>
        </w:tabs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  <w:r>
        <w:rPr>
          <w:rFonts w:cs="Arial"/>
          <w:b/>
          <w:color w:val="FFFFFF"/>
          <w:sz w:val="40"/>
          <w:szCs w:val="40"/>
        </w:rPr>
        <w:tab/>
      </w:r>
      <w:r w:rsidR="0063112B">
        <w:rPr>
          <w:rFonts w:cs="Arial"/>
          <w:b/>
          <w:color w:val="FFFFFF"/>
          <w:sz w:val="40"/>
          <w:szCs w:val="40"/>
        </w:rPr>
        <w:tab/>
      </w:r>
    </w:p>
    <w:p w14:paraId="15734E5E" w14:textId="67DE5CEA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03923103" w14:textId="642E116E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1A6EF0CC" w14:textId="7E8B84E2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2D187822" w14:textId="77777777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1EC588C5" w14:textId="77777777" w:rsidR="00A054CF" w:rsidRDefault="00A054CF">
      <w:pPr>
        <w:spacing w:after="200" w:line="276" w:lineRule="auto"/>
        <w:jc w:val="left"/>
        <w:rPr>
          <w:rFonts w:cs="Arial"/>
          <w:b/>
          <w:color w:val="FFFFFF"/>
          <w:sz w:val="40"/>
          <w:szCs w:val="40"/>
        </w:rPr>
      </w:pPr>
    </w:p>
    <w:p w14:paraId="2D21AA41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NOTICE EXPLICATIVE </w:t>
      </w:r>
    </w:p>
    <w:p w14:paraId="399A3888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DU FORMULAIRE DE </w:t>
      </w:r>
    </w:p>
    <w:p w14:paraId="6C3B3CB0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DEMANDE D’ACCEPTATION </w:t>
      </w:r>
    </w:p>
    <w:p w14:paraId="3897DB99" w14:textId="77777777" w:rsidR="007242A9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 xml:space="preserve">DE SOUS-TRAITANT </w:t>
      </w:r>
    </w:p>
    <w:p w14:paraId="3C3C1FAE" w14:textId="7E630A87" w:rsidR="000E41AE" w:rsidRPr="00C01FD3" w:rsidRDefault="00652AC4" w:rsidP="00015859">
      <w:pPr>
        <w:pStyle w:val="En-tte"/>
        <w:jc w:val="center"/>
        <w:rPr>
          <w:rFonts w:cs="Arial"/>
          <w:b/>
          <w:sz w:val="56"/>
          <w:szCs w:val="56"/>
        </w:rPr>
      </w:pPr>
      <w:r>
        <w:rPr>
          <w:rFonts w:cs="Arial"/>
          <w:b/>
          <w:sz w:val="56"/>
          <w:szCs w:val="56"/>
        </w:rPr>
        <w:t>(DAST)</w:t>
      </w:r>
    </w:p>
    <w:p w14:paraId="36495E6D" w14:textId="1E769E05" w:rsidR="00690FA3" w:rsidRDefault="00690FA3" w:rsidP="00690FA3">
      <w:pPr>
        <w:pStyle w:val="En-tte"/>
        <w:jc w:val="center"/>
        <w:rPr>
          <w:rFonts w:cs="Arial"/>
          <w:b/>
          <w:sz w:val="36"/>
          <w:szCs w:val="36"/>
        </w:rPr>
      </w:pPr>
    </w:p>
    <w:p w14:paraId="4798E7D4" w14:textId="44DAAEE1" w:rsidR="00652AC4" w:rsidRPr="00015859" w:rsidRDefault="00FA1968" w:rsidP="00690FA3">
      <w:pPr>
        <w:pStyle w:val="En-tte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lastRenderedPageBreak/>
        <w:t>Avril</w:t>
      </w:r>
      <w:r w:rsidR="00652AC4">
        <w:rPr>
          <w:rFonts w:cs="Arial"/>
          <w:b/>
          <w:sz w:val="36"/>
          <w:szCs w:val="36"/>
        </w:rPr>
        <w:t xml:space="preserve"> 2024</w:t>
      </w:r>
    </w:p>
    <w:p w14:paraId="7336AD25" w14:textId="77777777" w:rsidR="00652AC4" w:rsidRPr="00A81E73" w:rsidRDefault="00652AC4" w:rsidP="00652AC4"/>
    <w:p w14:paraId="139D6C70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1B0248F1" w14:textId="77777777" w:rsidR="007242A9" w:rsidRDefault="007242A9">
      <w:pPr>
        <w:jc w:val="left"/>
        <w:rPr>
          <w:rFonts w:cs="Arial"/>
        </w:rPr>
      </w:pPr>
      <w:r>
        <w:rPr>
          <w:rFonts w:cs="Arial"/>
        </w:rPr>
        <w:br w:type="page"/>
      </w:r>
    </w:p>
    <w:p w14:paraId="7B29C6FF" w14:textId="77777777" w:rsidR="001452D9" w:rsidRDefault="001452D9" w:rsidP="001452D9">
      <w:pPr>
        <w:pBdr>
          <w:top w:val="single" w:sz="4" w:space="1" w:color="auto"/>
        </w:pBdr>
        <w:tabs>
          <w:tab w:val="left" w:pos="284"/>
        </w:tabs>
        <w:rPr>
          <w:rFonts w:cs="Arial"/>
          <w:b/>
          <w:u w:val="single"/>
        </w:rPr>
      </w:pPr>
    </w:p>
    <w:p w14:paraId="516D9D13" w14:textId="6FD28AF5" w:rsidR="007242A9" w:rsidRPr="007242A9" w:rsidRDefault="007242A9" w:rsidP="001452D9">
      <w:pPr>
        <w:pBdr>
          <w:top w:val="single" w:sz="4" w:space="1" w:color="auto"/>
        </w:pBdr>
        <w:tabs>
          <w:tab w:val="left" w:pos="284"/>
        </w:tabs>
        <w:rPr>
          <w:rFonts w:cs="Arial"/>
          <w:b/>
        </w:rPr>
      </w:pPr>
      <w:r w:rsidRPr="007242A9">
        <w:rPr>
          <w:rFonts w:cs="Arial"/>
          <w:b/>
          <w:u w:val="single"/>
        </w:rPr>
        <w:t>Préambule</w:t>
      </w:r>
      <w:r w:rsidRPr="007242A9">
        <w:rPr>
          <w:rFonts w:cs="Arial"/>
          <w:b/>
        </w:rPr>
        <w:t> :</w:t>
      </w:r>
    </w:p>
    <w:p w14:paraId="61151E23" w14:textId="77777777" w:rsidR="007242A9" w:rsidRDefault="007242A9" w:rsidP="00652AC4">
      <w:pPr>
        <w:tabs>
          <w:tab w:val="left" w:pos="284"/>
        </w:tabs>
        <w:rPr>
          <w:rFonts w:cs="Arial"/>
        </w:rPr>
      </w:pPr>
    </w:p>
    <w:p w14:paraId="65F867CD" w14:textId="77777777" w:rsidR="007242A9" w:rsidRDefault="007242A9" w:rsidP="00652AC4">
      <w:pPr>
        <w:tabs>
          <w:tab w:val="left" w:pos="284"/>
        </w:tabs>
        <w:rPr>
          <w:rFonts w:cs="Arial"/>
        </w:rPr>
      </w:pPr>
    </w:p>
    <w:p w14:paraId="1955D23E" w14:textId="6ACA179A" w:rsidR="00652AC4" w:rsidRDefault="00652AC4" w:rsidP="00652AC4">
      <w:pPr>
        <w:tabs>
          <w:tab w:val="left" w:pos="284"/>
        </w:tabs>
        <w:rPr>
          <w:rFonts w:cs="Arial"/>
        </w:rPr>
      </w:pPr>
      <w:r w:rsidRPr="00792B56">
        <w:rPr>
          <w:rFonts w:cs="Arial"/>
        </w:rPr>
        <w:t xml:space="preserve">Le formulaire </w:t>
      </w:r>
      <w:r>
        <w:rPr>
          <w:rFonts w:cs="Arial"/>
        </w:rPr>
        <w:t>DAST de rang 1 ou de rang supérieur est</w:t>
      </w:r>
      <w:r w:rsidRPr="00792B56">
        <w:rPr>
          <w:rFonts w:cs="Arial"/>
        </w:rPr>
        <w:t xml:space="preserve"> utilisé dans le cadre de toute procédure passée en application du code de la commande publique. </w:t>
      </w:r>
      <w:r w:rsidRPr="00B83183">
        <w:rPr>
          <w:rFonts w:cs="Arial"/>
        </w:rPr>
        <w:t xml:space="preserve">Il est fourni à l’acheteur soit par le soumissionnaire </w:t>
      </w:r>
      <w:r>
        <w:rPr>
          <w:rFonts w:cs="Arial"/>
        </w:rPr>
        <w:t>au moment du dépôt de son offre (on parle alors de demande d’acception de sous-traitant),</w:t>
      </w:r>
      <w:r w:rsidRPr="00B83183">
        <w:rPr>
          <w:rFonts w:cs="Arial"/>
        </w:rPr>
        <w:t xml:space="preserve"> soit par le titulaire en cours d’exécution du marché public</w:t>
      </w:r>
      <w:r>
        <w:rPr>
          <w:rFonts w:cs="Arial"/>
        </w:rPr>
        <w:t xml:space="preserve"> (on parle alors d’acte spécial).</w:t>
      </w:r>
    </w:p>
    <w:p w14:paraId="0C6F47ED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242719CE" w14:textId="77777777" w:rsidR="00652AC4" w:rsidRDefault="00652AC4" w:rsidP="00652AC4">
      <w:pPr>
        <w:tabs>
          <w:tab w:val="left" w:pos="284"/>
        </w:tabs>
        <w:rPr>
          <w:rFonts w:cs="Arial"/>
        </w:rPr>
      </w:pPr>
      <w:r w:rsidRPr="00792B56">
        <w:rPr>
          <w:rFonts w:cs="Arial"/>
        </w:rPr>
        <w:t>Il est rappelé que</w:t>
      </w:r>
      <w:r>
        <w:rPr>
          <w:rFonts w:cs="Arial"/>
        </w:rPr>
        <w:t> :</w:t>
      </w:r>
    </w:p>
    <w:p w14:paraId="0B15AAFD" w14:textId="77777777" w:rsidR="00652AC4" w:rsidRDefault="00652AC4" w:rsidP="00652AC4">
      <w:pPr>
        <w:pStyle w:val="Paragraphedeliste"/>
        <w:numPr>
          <w:ilvl w:val="0"/>
          <w:numId w:val="36"/>
        </w:numPr>
        <w:tabs>
          <w:tab w:val="left" w:pos="284"/>
        </w:tabs>
        <w:contextualSpacing/>
        <w:rPr>
          <w:rFonts w:cs="Arial"/>
        </w:rPr>
      </w:pPr>
      <w:r>
        <w:rPr>
          <w:rFonts w:cs="Arial"/>
        </w:rPr>
        <w:t xml:space="preserve">le </w:t>
      </w:r>
      <w:r w:rsidRPr="00540CF4">
        <w:rPr>
          <w:rFonts w:cs="Arial"/>
        </w:rPr>
        <w:t>titulaire peut uniquement sous-traiter l’exécution d’une partie du marché public.</w:t>
      </w:r>
    </w:p>
    <w:p w14:paraId="594D5365" w14:textId="77777777" w:rsidR="00652AC4" w:rsidRPr="00540CF4" w:rsidRDefault="00652AC4" w:rsidP="00652AC4">
      <w:pPr>
        <w:pStyle w:val="Paragraphedeliste"/>
        <w:numPr>
          <w:ilvl w:val="0"/>
          <w:numId w:val="36"/>
        </w:numPr>
        <w:tabs>
          <w:tab w:val="left" w:pos="284"/>
        </w:tabs>
        <w:contextualSpacing/>
        <w:rPr>
          <w:rFonts w:cs="Arial"/>
        </w:rPr>
      </w:pPr>
      <w:r w:rsidRPr="00540CF4">
        <w:rPr>
          <w:rFonts w:cs="Arial"/>
        </w:rPr>
        <w:t>la sous-traitance suppose que le marché public soit qualifiable de contrat d’entreprise et que le sous-traité (contrat entre le titulaire et le sous-traitant ou le sous-traitant et son propre sous-traitant) soit également qualifiable de contrat d’entreprise.</w:t>
      </w:r>
    </w:p>
    <w:p w14:paraId="06853F55" w14:textId="77777777" w:rsidR="00652AC4" w:rsidRDefault="00652AC4" w:rsidP="00652AC4">
      <w:pPr>
        <w:tabs>
          <w:tab w:val="left" w:pos="284"/>
        </w:tabs>
        <w:rPr>
          <w:rFonts w:cs="Arial"/>
        </w:rPr>
      </w:pPr>
    </w:p>
    <w:p w14:paraId="40DB5A19" w14:textId="77777777" w:rsidR="00652AC4" w:rsidRPr="00730069" w:rsidRDefault="00652AC4" w:rsidP="00652AC4">
      <w:pPr>
        <w:tabs>
          <w:tab w:val="left" w:pos="284"/>
        </w:tabs>
        <w:rPr>
          <w:rFonts w:cs="Arial"/>
          <w:b/>
        </w:rPr>
      </w:pPr>
      <w:r w:rsidRPr="00730069">
        <w:rPr>
          <w:rFonts w:cs="Arial"/>
          <w:b/>
        </w:rPr>
        <w:t xml:space="preserve">Enfin, il est rappelé également que la DAST est un formulaire </w:t>
      </w:r>
      <w:r w:rsidRPr="00730069">
        <w:rPr>
          <w:rFonts w:cs="Arial"/>
          <w:b/>
          <w:u w:val="single"/>
        </w:rPr>
        <w:t xml:space="preserve">ayant une valeur déclarative et ne </w:t>
      </w:r>
      <w:r>
        <w:rPr>
          <w:rFonts w:cs="Arial"/>
          <w:b/>
          <w:u w:val="single"/>
        </w:rPr>
        <w:t xml:space="preserve">créé aucun lien </w:t>
      </w:r>
      <w:r w:rsidRPr="00730069">
        <w:rPr>
          <w:rFonts w:cs="Arial"/>
          <w:b/>
          <w:u w:val="single"/>
        </w:rPr>
        <w:t>contractuel entre le CEA et le sous-traitant</w:t>
      </w:r>
      <w:r w:rsidRPr="00730069">
        <w:rPr>
          <w:rFonts w:cs="Arial"/>
          <w:b/>
        </w:rPr>
        <w:t>.</w:t>
      </w:r>
    </w:p>
    <w:p w14:paraId="3A1C5017" w14:textId="77777777" w:rsidR="00652AC4" w:rsidRDefault="00652AC4" w:rsidP="00652AC4">
      <w:pPr>
        <w:tabs>
          <w:tab w:val="left" w:pos="284"/>
        </w:tabs>
        <w:spacing w:before="120" w:line="200" w:lineRule="exact"/>
        <w:jc w:val="center"/>
        <w:rPr>
          <w:rStyle w:val="lev"/>
          <w:b w:val="0"/>
          <w:color w:val="000000"/>
          <w:shd w:val="clear" w:color="auto" w:fill="FFFFFF"/>
        </w:rPr>
      </w:pPr>
    </w:p>
    <w:p w14:paraId="6B39687B" w14:textId="77777777" w:rsidR="00652AC4" w:rsidRDefault="00652AC4" w:rsidP="00652AC4">
      <w:pPr>
        <w:tabs>
          <w:tab w:val="left" w:pos="284"/>
        </w:tabs>
        <w:spacing w:before="120" w:line="200" w:lineRule="exact"/>
        <w:rPr>
          <w:rStyle w:val="lev"/>
          <w:b w:val="0"/>
          <w:color w:val="000000"/>
          <w:shd w:val="clear" w:color="auto" w:fill="FFFFFF"/>
        </w:rPr>
      </w:pPr>
      <w:r>
        <w:rPr>
          <w:rStyle w:val="lev"/>
          <w:b w:val="0"/>
          <w:color w:val="000000"/>
          <w:shd w:val="clear" w:color="auto" w:fill="FFFFFF"/>
        </w:rPr>
        <w:t>Cette notice explicative a pour vocation d’aider à la fois l’acheteur et le titulaire à remplir correctement le formulaire DAST.</w:t>
      </w:r>
      <w:r w:rsidRPr="002D2CED">
        <w:rPr>
          <w:rFonts w:cs="Arial"/>
        </w:rPr>
        <w:t xml:space="preserve"> </w:t>
      </w:r>
      <w:r>
        <w:rPr>
          <w:rFonts w:cs="Arial"/>
        </w:rPr>
        <w:t>Est annexé à la présente note un modèle de certificat de cessibilité de créance.</w:t>
      </w:r>
    </w:p>
    <w:p w14:paraId="146A26A1" w14:textId="77777777" w:rsidR="00652AC4" w:rsidRDefault="00652AC4" w:rsidP="00652AC4">
      <w:pPr>
        <w:tabs>
          <w:tab w:val="left" w:pos="284"/>
        </w:tabs>
        <w:spacing w:before="120" w:line="200" w:lineRule="exact"/>
        <w:jc w:val="center"/>
        <w:rPr>
          <w:rStyle w:val="lev"/>
          <w:b w:val="0"/>
          <w:color w:val="000000"/>
          <w:shd w:val="clear" w:color="auto" w:fill="FFFFFF"/>
        </w:rPr>
      </w:pPr>
    </w:p>
    <w:p w14:paraId="32E3DBB1" w14:textId="78D3D80F" w:rsidR="00532F63" w:rsidRDefault="00652AC4" w:rsidP="007242A9">
      <w:pPr>
        <w:tabs>
          <w:tab w:val="left" w:pos="284"/>
        </w:tabs>
        <w:rPr>
          <w:rFonts w:cs="Arial"/>
        </w:rPr>
      </w:pPr>
      <w:r w:rsidRPr="00BB41CC">
        <w:rPr>
          <w:rFonts w:cs="Arial"/>
        </w:rPr>
        <w:t>Nota :</w:t>
      </w:r>
      <w:r>
        <w:rPr>
          <w:rFonts w:cs="Arial"/>
        </w:rPr>
        <w:t xml:space="preserve"> cette notice s’applique pour les DAST de rang 1 ou supérieur. </w:t>
      </w:r>
    </w:p>
    <w:p w14:paraId="2BEA1BD6" w14:textId="77777777" w:rsidR="00E84090" w:rsidRDefault="00E84090" w:rsidP="00E84090">
      <w:pPr>
        <w:pBdr>
          <w:bottom w:val="single" w:sz="4" w:space="1" w:color="auto"/>
        </w:pBdr>
        <w:tabs>
          <w:tab w:val="left" w:pos="284"/>
        </w:tabs>
        <w:rPr>
          <w:rFonts w:cs="Arial"/>
        </w:rPr>
      </w:pPr>
    </w:p>
    <w:p w14:paraId="6036DD6A" w14:textId="24000F50" w:rsidR="00E84090" w:rsidRDefault="00E84090" w:rsidP="00E84090">
      <w:pPr>
        <w:tabs>
          <w:tab w:val="left" w:pos="284"/>
        </w:tabs>
        <w:rPr>
          <w:rFonts w:cs="Arial"/>
          <w:b/>
          <w:sz w:val="36"/>
          <w:szCs w:val="36"/>
        </w:rPr>
      </w:pPr>
    </w:p>
    <w:p w14:paraId="31582483" w14:textId="77777777" w:rsidR="001452D9" w:rsidRPr="00015859" w:rsidRDefault="001452D9" w:rsidP="00E84090">
      <w:pPr>
        <w:tabs>
          <w:tab w:val="left" w:pos="284"/>
        </w:tabs>
        <w:rPr>
          <w:rFonts w:cs="Arial"/>
          <w:b/>
          <w:sz w:val="36"/>
          <w:szCs w:val="36"/>
        </w:rPr>
      </w:pPr>
    </w:p>
    <w:p w14:paraId="40B4CFA0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A440DC">
        <w:rPr>
          <w:rFonts w:cs="Arial"/>
          <w:b/>
        </w:rPr>
        <w:t>Dans la rubrique 1 « Marché concerné »</w:t>
      </w:r>
      <w:r>
        <w:rPr>
          <w:rFonts w:cs="Arial"/>
        </w:rPr>
        <w:t>, le titulaire renseigne les lignes et les cases.</w:t>
      </w:r>
    </w:p>
    <w:p w14:paraId="738E0337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2A1E49DF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Il est important de r</w:t>
      </w:r>
      <w:r w:rsidRPr="00D24ADC">
        <w:rPr>
          <w:rFonts w:cs="Arial"/>
        </w:rPr>
        <w:t>enseigner l</w:t>
      </w:r>
      <w:r>
        <w:rPr>
          <w:rFonts w:cs="Arial"/>
        </w:rPr>
        <w:t>’objet et l</w:t>
      </w:r>
      <w:r w:rsidRPr="00D24ADC">
        <w:rPr>
          <w:rFonts w:cs="Arial"/>
        </w:rPr>
        <w:t>a référence du marché</w:t>
      </w:r>
    </w:p>
    <w:p w14:paraId="6704B146" w14:textId="77777777" w:rsidR="00652AC4" w:rsidRPr="00D24ADC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3A11AC49" w14:textId="77777777" w:rsidR="00652AC4" w:rsidRDefault="00652AC4" w:rsidP="00396A07">
      <w:pPr>
        <w:pStyle w:val="Paragraphedeliste"/>
        <w:widowControl w:val="0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ind w:left="284" w:firstLine="0"/>
        <w:contextualSpacing/>
        <w:rPr>
          <w:rFonts w:cs="Arial"/>
        </w:rPr>
      </w:pPr>
      <w:r w:rsidRPr="00CD0179">
        <w:rPr>
          <w:rFonts w:cs="Arial"/>
        </w:rPr>
        <w:t xml:space="preserve">Il convient de renseigner si le marché est un </w:t>
      </w:r>
      <w:r>
        <w:rPr>
          <w:rFonts w:cs="Arial"/>
        </w:rPr>
        <w:t>Marché de défense ou de sécurité (</w:t>
      </w:r>
      <w:r w:rsidRPr="00CD0179">
        <w:rPr>
          <w:rFonts w:cs="Arial"/>
        </w:rPr>
        <w:t>MDS</w:t>
      </w:r>
      <w:r>
        <w:rPr>
          <w:rFonts w:cs="Arial"/>
        </w:rPr>
        <w:t>)</w:t>
      </w:r>
      <w:r w:rsidRPr="00CD0179">
        <w:rPr>
          <w:rFonts w:cs="Arial"/>
        </w:rPr>
        <w:t xml:space="preserve"> (indiqué dans le contrat). Pour rappel, un MDS </w:t>
      </w:r>
      <w:r>
        <w:rPr>
          <w:rFonts w:cs="Arial"/>
        </w:rPr>
        <w:t xml:space="preserve">est défini à </w:t>
      </w:r>
      <w:r w:rsidRPr="00084DCA">
        <w:rPr>
          <w:rFonts w:cs="Arial"/>
          <w:b/>
        </w:rPr>
        <w:t>l’article L1113-1 du CCP</w:t>
      </w:r>
      <w:r>
        <w:rPr>
          <w:rFonts w:cs="Arial"/>
        </w:rPr>
        <w:t>.</w:t>
      </w:r>
    </w:p>
    <w:p w14:paraId="530B4EE6" w14:textId="77777777" w:rsidR="00652AC4" w:rsidRPr="00530F1A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0A2D3297" w14:textId="472B7E7B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Il convient d’indiquer si le marché contient des é</w:t>
      </w:r>
      <w:r w:rsidRPr="00047C50">
        <w:rPr>
          <w:rFonts w:cs="Arial"/>
        </w:rPr>
        <w:t xml:space="preserve">quipements importants pour la </w:t>
      </w:r>
      <w:r>
        <w:rPr>
          <w:rFonts w:cs="Arial"/>
        </w:rPr>
        <w:t>protection</w:t>
      </w:r>
      <w:r w:rsidRPr="00047C50">
        <w:rPr>
          <w:rFonts w:cs="Arial"/>
        </w:rPr>
        <w:t xml:space="preserve"> (</w:t>
      </w:r>
      <w:r>
        <w:rPr>
          <w:rFonts w:cs="Arial"/>
        </w:rPr>
        <w:t>EIP</w:t>
      </w:r>
      <w:r w:rsidRPr="00047C50">
        <w:rPr>
          <w:rFonts w:cs="Arial"/>
        </w:rPr>
        <w:t xml:space="preserve">) et/ou en lien avec des </w:t>
      </w:r>
      <w:r w:rsidR="009F5519" w:rsidRPr="00047C50">
        <w:rPr>
          <w:rFonts w:cs="Arial"/>
        </w:rPr>
        <w:t>activités</w:t>
      </w:r>
      <w:r w:rsidRPr="00047C50">
        <w:rPr>
          <w:rFonts w:cs="Arial"/>
        </w:rPr>
        <w:t xml:space="preserve"> importantes pour la protection (</w:t>
      </w:r>
      <w:r>
        <w:rPr>
          <w:rFonts w:cs="Arial"/>
        </w:rPr>
        <w:t>AIP</w:t>
      </w:r>
      <w:r w:rsidRPr="00047C50">
        <w:rPr>
          <w:rFonts w:cs="Arial"/>
        </w:rPr>
        <w:t>)</w:t>
      </w:r>
      <w:r w:rsidR="00CF4FA0">
        <w:rPr>
          <w:rFonts w:cs="Arial"/>
        </w:rPr>
        <w:t xml:space="preserve">. Ce recensement permettra </w:t>
      </w:r>
      <w:r w:rsidR="009F5519">
        <w:rPr>
          <w:rFonts w:cs="Arial"/>
        </w:rPr>
        <w:t xml:space="preserve">d’identifier et de tracer les fournisseurs et sous-traitants </w:t>
      </w:r>
      <w:r w:rsidR="00E2502A">
        <w:rPr>
          <w:rFonts w:cs="Arial"/>
        </w:rPr>
        <w:t>intervenant dans le cadre de</w:t>
      </w:r>
      <w:r w:rsidR="009F5519">
        <w:rPr>
          <w:rFonts w:cs="Arial"/>
        </w:rPr>
        <w:t xml:space="preserve"> ces marchés.</w:t>
      </w:r>
    </w:p>
    <w:p w14:paraId="02FA8BBF" w14:textId="77777777" w:rsidR="00652AC4" w:rsidRPr="002604B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60CFDD66" w14:textId="77777777" w:rsidR="00652AC4" w:rsidRPr="00A440D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216D890C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>
        <w:rPr>
          <w:rFonts w:cs="Arial"/>
          <w:b/>
        </w:rPr>
        <w:t>Dans la rubrique 2</w:t>
      </w:r>
      <w:r>
        <w:rPr>
          <w:rFonts w:cs="Arial"/>
        </w:rPr>
        <w:t xml:space="preserve"> </w:t>
      </w:r>
      <w:r w:rsidRPr="00530F1A">
        <w:rPr>
          <w:rFonts w:cs="Arial"/>
          <w:b/>
        </w:rPr>
        <w:t>« Nature des prestations sous-traitées »</w:t>
      </w:r>
      <w:r>
        <w:rPr>
          <w:rFonts w:cs="Arial"/>
        </w:rPr>
        <w:t> : le titulaire renseigne les lignes et les cases.</w:t>
      </w:r>
    </w:p>
    <w:p w14:paraId="022F4690" w14:textId="77777777" w:rsidR="00652AC4" w:rsidRPr="00530F1A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6AB2B470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 xml:space="preserve">Il convient d’indiquer si les prestations relèvent </w:t>
      </w:r>
      <w:r w:rsidRPr="006D6004">
        <w:rPr>
          <w:rFonts w:cs="Arial"/>
        </w:rPr>
        <w:t>d’un ou plusieurs domaines de la Commission d’acceptation des entreprises d’assainissement radioactif et du démantèlement nucléaire (</w:t>
      </w:r>
      <w:r>
        <w:rPr>
          <w:rFonts w:cs="Arial"/>
        </w:rPr>
        <w:t>CAEAR</w:t>
      </w:r>
      <w:r w:rsidRPr="006D6004">
        <w:rPr>
          <w:rFonts w:cs="Arial"/>
        </w:rPr>
        <w:t>)</w:t>
      </w:r>
      <w:r>
        <w:rPr>
          <w:rFonts w:cs="Arial"/>
        </w:rPr>
        <w:t xml:space="preserve"> ainsi que le ou les domaines concernés.</w:t>
      </w:r>
    </w:p>
    <w:p w14:paraId="64C11A62" w14:textId="77777777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5F1E0F72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 titulaire renseigne les champs sur les données personnelles, en application de la réglementation RGPD.</w:t>
      </w:r>
    </w:p>
    <w:p w14:paraId="1F436D32" w14:textId="77777777" w:rsidR="00652AC4" w:rsidRPr="00477AE5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78C0D667" w14:textId="7D54EF06" w:rsidR="00652AC4" w:rsidRPr="00EA45E5" w:rsidRDefault="004A328A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  <w:u w:val="single"/>
        </w:rPr>
        <w:t>Concernant le formulaire DAST de 2</w:t>
      </w:r>
      <w:r w:rsidRPr="004A328A">
        <w:rPr>
          <w:rFonts w:cs="Arial"/>
          <w:u w:val="single"/>
          <w:vertAlign w:val="superscript"/>
        </w:rPr>
        <w:t>ème</w:t>
      </w:r>
      <w:r>
        <w:rPr>
          <w:rFonts w:cs="Arial"/>
          <w:u w:val="single"/>
        </w:rPr>
        <w:t xml:space="preserve"> rang ou plus, d</w:t>
      </w:r>
      <w:r w:rsidR="00652AC4" w:rsidRPr="00EA45E5">
        <w:rPr>
          <w:rFonts w:cs="Arial"/>
          <w:u w:val="single"/>
        </w:rPr>
        <w:t>ans la sous-rubrique « Garantie accordée par le sous-traitant de 1</w:t>
      </w:r>
      <w:r w:rsidR="00652AC4" w:rsidRPr="00EA45E5">
        <w:rPr>
          <w:rFonts w:cs="Arial"/>
          <w:u w:val="single"/>
          <w:vertAlign w:val="superscript"/>
        </w:rPr>
        <w:t>er</w:t>
      </w:r>
      <w:r w:rsidR="00652AC4" w:rsidRPr="00EA45E5">
        <w:rPr>
          <w:rFonts w:cs="Arial"/>
          <w:u w:val="single"/>
        </w:rPr>
        <w:t xml:space="preserve"> rang au sous-traitant de 2nd rang ou plus »</w:t>
      </w:r>
      <w:r w:rsidR="00652AC4" w:rsidRPr="00EA45E5">
        <w:rPr>
          <w:rFonts w:cs="Arial"/>
        </w:rPr>
        <w:t> : le sous-traitant de rang 1 qui confie l’exécution d’une partie du marché dont il est chargé</w:t>
      </w:r>
      <w:r w:rsidR="001554C9">
        <w:rPr>
          <w:rFonts w:cs="Arial"/>
        </w:rPr>
        <w:t xml:space="preserve"> à un sous-traitant de rang 2,</w:t>
      </w:r>
      <w:r w:rsidR="00652AC4" w:rsidRPr="00EA45E5">
        <w:rPr>
          <w:rFonts w:cs="Arial"/>
        </w:rPr>
        <w:t xml:space="preserve"> est tenu de lui délivrer une caution ou une délégation de paiement</w:t>
      </w:r>
      <w:r w:rsidR="001554C9" w:rsidRPr="001554C9">
        <w:rPr>
          <w:rFonts w:cs="Arial"/>
        </w:rPr>
        <w:t xml:space="preserve"> </w:t>
      </w:r>
      <w:r w:rsidR="001554C9" w:rsidRPr="00EA45E5">
        <w:rPr>
          <w:rFonts w:cs="Arial"/>
        </w:rPr>
        <w:t xml:space="preserve">pour </w:t>
      </w:r>
      <w:r w:rsidR="001554C9">
        <w:rPr>
          <w:rFonts w:cs="Arial"/>
        </w:rPr>
        <w:t>le protéger.</w:t>
      </w:r>
    </w:p>
    <w:p w14:paraId="18EE12F3" w14:textId="77777777" w:rsidR="00652AC4" w:rsidRPr="00EA45E5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0059AC8D" w14:textId="77777777" w:rsidR="00652AC4" w:rsidRPr="00EA45E5" w:rsidRDefault="00652AC4" w:rsidP="001554C9">
      <w:pPr>
        <w:pStyle w:val="Paragraphedeliste"/>
        <w:numPr>
          <w:ilvl w:val="1"/>
          <w:numId w:val="37"/>
        </w:numPr>
        <w:tabs>
          <w:tab w:val="left" w:pos="851"/>
        </w:tabs>
        <w:ind w:left="851" w:hanging="284"/>
        <w:contextualSpacing/>
        <w:rPr>
          <w:rFonts w:cs="Arial"/>
        </w:rPr>
      </w:pPr>
      <w:r w:rsidRPr="00EA45E5">
        <w:rPr>
          <w:rFonts w:cs="Arial"/>
        </w:rPr>
        <w:t>Soit le sous-traitant de 1</w:t>
      </w:r>
      <w:r w:rsidRPr="00EA45E5">
        <w:rPr>
          <w:rFonts w:cs="Arial"/>
          <w:vertAlign w:val="superscript"/>
        </w:rPr>
        <w:t>er</w:t>
      </w:r>
      <w:r w:rsidRPr="00EA45E5">
        <w:rPr>
          <w:rFonts w:cs="Arial"/>
        </w:rPr>
        <w:t xml:space="preserve"> rang demande à son établissement financier une caution pour le montant des prestations qui seront exécutées par le sous-traitant de rang 2 ;</w:t>
      </w:r>
    </w:p>
    <w:p w14:paraId="0B3D6083" w14:textId="757C2E00" w:rsidR="00652AC4" w:rsidRPr="00EA45E5" w:rsidRDefault="00652AC4" w:rsidP="001554C9">
      <w:pPr>
        <w:pStyle w:val="Paragraphedeliste"/>
        <w:numPr>
          <w:ilvl w:val="1"/>
          <w:numId w:val="37"/>
        </w:numPr>
        <w:tabs>
          <w:tab w:val="left" w:pos="851"/>
        </w:tabs>
        <w:ind w:left="851" w:hanging="284"/>
        <w:contextualSpacing/>
        <w:rPr>
          <w:rFonts w:cs="Arial"/>
        </w:rPr>
      </w:pPr>
      <w:r w:rsidRPr="00EA45E5">
        <w:rPr>
          <w:rFonts w:cs="Arial"/>
        </w:rPr>
        <w:t>Soit le sous-traitant de 1</w:t>
      </w:r>
      <w:r w:rsidRPr="00EA45E5">
        <w:rPr>
          <w:rFonts w:cs="Arial"/>
          <w:vertAlign w:val="superscript"/>
        </w:rPr>
        <w:t>er</w:t>
      </w:r>
      <w:r w:rsidRPr="00EA45E5">
        <w:rPr>
          <w:rFonts w:cs="Arial"/>
        </w:rPr>
        <w:t xml:space="preserve"> rang et l’acheteur peuvent conclure une convention de délégation de paiement au profit du sous-traitant de 2</w:t>
      </w:r>
      <w:r w:rsidRPr="00EA45E5">
        <w:rPr>
          <w:rFonts w:cs="Arial"/>
          <w:vertAlign w:val="superscript"/>
        </w:rPr>
        <w:t>nd</w:t>
      </w:r>
      <w:r w:rsidRPr="00EA45E5">
        <w:rPr>
          <w:rFonts w:cs="Arial"/>
        </w:rPr>
        <w:t xml:space="preserve"> rang. Celle-ci</w:t>
      </w:r>
      <w:r w:rsidR="0004527C">
        <w:rPr>
          <w:rFonts w:cs="Arial"/>
        </w:rPr>
        <w:t xml:space="preserve"> permet</w:t>
      </w:r>
      <w:r w:rsidRPr="00EA45E5">
        <w:rPr>
          <w:rFonts w:cs="Arial"/>
        </w:rPr>
        <w:t xml:space="preserve"> </w:t>
      </w:r>
      <w:r w:rsidR="0004527C" w:rsidRPr="0004527C">
        <w:rPr>
          <w:rFonts w:cs="Arial"/>
        </w:rPr>
        <w:t xml:space="preserve">au sous-traitant de 2nd rang de se faire payer par le CEA et évite ainsi au </w:t>
      </w:r>
      <w:r w:rsidR="0004527C" w:rsidRPr="00EA45E5">
        <w:rPr>
          <w:rFonts w:cs="Arial"/>
        </w:rPr>
        <w:t>sous-traitant de 1</w:t>
      </w:r>
      <w:r w:rsidR="0004527C" w:rsidRPr="0004527C">
        <w:rPr>
          <w:rFonts w:cs="Arial"/>
        </w:rPr>
        <w:t>er</w:t>
      </w:r>
      <w:r w:rsidR="0004527C" w:rsidRPr="00EA45E5">
        <w:rPr>
          <w:rFonts w:cs="Arial"/>
        </w:rPr>
        <w:t xml:space="preserve"> rang </w:t>
      </w:r>
      <w:r w:rsidRPr="00EA45E5">
        <w:rPr>
          <w:rFonts w:cs="Arial"/>
        </w:rPr>
        <w:t>d’avoir à supporter le coût d’une caution.</w:t>
      </w:r>
    </w:p>
    <w:p w14:paraId="4CAC396A" w14:textId="77777777" w:rsidR="00652AC4" w:rsidRPr="00EA45E5" w:rsidRDefault="00652AC4" w:rsidP="001554C9">
      <w:pPr>
        <w:pStyle w:val="Paragraphedeliste"/>
        <w:tabs>
          <w:tab w:val="left" w:pos="284"/>
        </w:tabs>
        <w:ind w:left="567"/>
        <w:rPr>
          <w:rFonts w:cs="Arial"/>
        </w:rPr>
      </w:pPr>
    </w:p>
    <w:p w14:paraId="062365BA" w14:textId="00D27EBD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  <w:r w:rsidRPr="00EA45E5">
        <w:rPr>
          <w:rFonts w:cs="Arial"/>
        </w:rPr>
        <w:t>A défaut de délégation de paiement, peu pratiquée par le CEA, il appartient à l’acheteur de vérifier l’existence de la caution, sous peine de voir sa responsabilité mise en œuvre si le sous-traitant de 2</w:t>
      </w:r>
      <w:r w:rsidRPr="00EA45E5">
        <w:rPr>
          <w:rFonts w:cs="Arial"/>
          <w:vertAlign w:val="superscript"/>
        </w:rPr>
        <w:t>nd</w:t>
      </w:r>
      <w:r w:rsidRPr="00EA45E5">
        <w:rPr>
          <w:rFonts w:cs="Arial"/>
        </w:rPr>
        <w:t xml:space="preserve"> rang n’est pas payé.</w:t>
      </w:r>
    </w:p>
    <w:p w14:paraId="2654BEA7" w14:textId="77777777" w:rsidR="007348C6" w:rsidRPr="009E3763" w:rsidRDefault="007348C6" w:rsidP="007348C6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E524283" w14:textId="77777777" w:rsidR="00652AC4" w:rsidRPr="003D212E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4CE792D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A440DC">
        <w:rPr>
          <w:rFonts w:cs="Arial"/>
          <w:b/>
        </w:rPr>
        <w:t xml:space="preserve">Dans la rubrique </w:t>
      </w:r>
      <w:r>
        <w:rPr>
          <w:rFonts w:cs="Arial"/>
          <w:b/>
        </w:rPr>
        <w:t>3</w:t>
      </w:r>
      <w:r w:rsidRPr="00A440DC">
        <w:rPr>
          <w:rFonts w:cs="Arial"/>
          <w:b/>
        </w:rPr>
        <w:t xml:space="preserve"> « Renseignements sur le sous-traitant de 1</w:t>
      </w:r>
      <w:r w:rsidRPr="00A440DC">
        <w:rPr>
          <w:rFonts w:cs="Arial"/>
          <w:b/>
          <w:vertAlign w:val="superscript"/>
        </w:rPr>
        <w:t>er</w:t>
      </w:r>
      <w:r w:rsidRPr="00A440DC">
        <w:rPr>
          <w:rFonts w:cs="Arial"/>
          <w:b/>
        </w:rPr>
        <w:t xml:space="preserve"> rang »</w:t>
      </w:r>
      <w:r>
        <w:rPr>
          <w:rFonts w:cs="Arial"/>
        </w:rPr>
        <w:t> :</w:t>
      </w:r>
      <w:r w:rsidRPr="003D212E">
        <w:rPr>
          <w:rFonts w:cs="Arial"/>
        </w:rPr>
        <w:t xml:space="preserve"> </w:t>
      </w:r>
      <w:r>
        <w:rPr>
          <w:rFonts w:cs="Arial"/>
        </w:rPr>
        <w:t>le titulaire renseigne les lignes et les cases.</w:t>
      </w:r>
    </w:p>
    <w:p w14:paraId="400B882B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573A4C7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241624">
        <w:rPr>
          <w:rFonts w:cs="Arial"/>
        </w:rPr>
        <w:t xml:space="preserve">Le titulaire renseigne le n° de SIRET </w:t>
      </w:r>
      <w:r w:rsidRPr="00241624">
        <w:rPr>
          <w:rFonts w:cs="Arial"/>
          <w:u w:val="single"/>
        </w:rPr>
        <w:t>de l’établissement qui facture</w:t>
      </w:r>
      <w:r w:rsidRPr="00241624">
        <w:rPr>
          <w:rFonts w:cs="Arial"/>
        </w:rPr>
        <w:t>, n° permettant d’identifier ledit titulaire et qui est celui enregistré sous SAP et CHORUS PRO</w:t>
      </w:r>
      <w:r>
        <w:rPr>
          <w:rFonts w:cs="Arial"/>
        </w:rPr>
        <w:t>.</w:t>
      </w:r>
    </w:p>
    <w:p w14:paraId="108520E4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E4B7FF3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1178852A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530F1A">
        <w:rPr>
          <w:rFonts w:cs="Arial"/>
          <w:b/>
        </w:rPr>
        <w:t>Dans la rubrique 4 « Prix des prestations sous-traitées » :</w:t>
      </w:r>
      <w:r>
        <w:rPr>
          <w:rFonts w:cs="Arial"/>
          <w:b/>
        </w:rPr>
        <w:t xml:space="preserve"> </w:t>
      </w:r>
      <w:r>
        <w:rPr>
          <w:rFonts w:cs="Arial"/>
        </w:rPr>
        <w:t>le titulaire renseigne les lignes et les cases.</w:t>
      </w:r>
    </w:p>
    <w:p w14:paraId="579967B6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332C8796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 paiement direct du sous-traitant se fait via Chorus pro. En conséquence, le sous-traitant envoie ses factures signées par le titulaire via ce même outil.</w:t>
      </w:r>
    </w:p>
    <w:p w14:paraId="4E5A507F" w14:textId="77777777" w:rsidR="00652AC4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  <w:r>
        <w:rPr>
          <w:rFonts w:cs="Arial"/>
        </w:rPr>
        <w:t xml:space="preserve"> </w:t>
      </w:r>
    </w:p>
    <w:p w14:paraId="79CEEB27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  <w:bCs/>
        </w:rPr>
        <w:t>Pour toute information sur le m</w:t>
      </w:r>
      <w:r w:rsidRPr="00E94E1D">
        <w:rPr>
          <w:rFonts w:cs="Arial"/>
          <w:bCs/>
        </w:rPr>
        <w:t xml:space="preserve">ontant </w:t>
      </w:r>
      <w:r>
        <w:rPr>
          <w:rFonts w:cs="Arial"/>
          <w:bCs/>
        </w:rPr>
        <w:t>du contrat de sous-traitance</w:t>
      </w:r>
      <w:r w:rsidRPr="00E94E1D">
        <w:rPr>
          <w:rFonts w:cs="Arial"/>
          <w:bCs/>
        </w:rPr>
        <w:t xml:space="preserve"> dans le cas de travaux sous-traités relevant de </w:t>
      </w:r>
      <w:hyperlink r:id="rId12" w:history="1">
        <w:r w:rsidRPr="008505F1">
          <w:rPr>
            <w:rStyle w:val="Lienhypertexte"/>
            <w:rFonts w:cs="Arial"/>
            <w:bCs/>
          </w:rPr>
          <w:t>l’article 283-2 nonies du code général des impôts</w:t>
        </w:r>
      </w:hyperlink>
      <w:r>
        <w:rPr>
          <w:rStyle w:val="Lienhypertexte"/>
          <w:rFonts w:cs="Arial"/>
          <w:bCs/>
        </w:rPr>
        <w:t xml:space="preserve">, </w:t>
      </w:r>
      <w:r w:rsidRPr="00CB14B8">
        <w:rPr>
          <w:rFonts w:cs="Arial"/>
        </w:rPr>
        <w:t>il convient de s’adresser</w:t>
      </w:r>
      <w:r w:rsidRPr="00AF6220">
        <w:rPr>
          <w:rStyle w:val="Lienhypertexte"/>
          <w:rFonts w:cs="Arial"/>
          <w:bCs/>
        </w:rPr>
        <w:t xml:space="preserve"> </w:t>
      </w:r>
      <w:r w:rsidRPr="00AF6220">
        <w:rPr>
          <w:rFonts w:cs="Arial"/>
        </w:rPr>
        <w:t>à la</w:t>
      </w:r>
      <w:r>
        <w:rPr>
          <w:rFonts w:cs="Arial"/>
        </w:rPr>
        <w:t xml:space="preserve"> DFP/S3C et à la DAM SCD.</w:t>
      </w:r>
    </w:p>
    <w:p w14:paraId="12204144" w14:textId="77777777" w:rsidR="00652AC4" w:rsidRPr="003F216E" w:rsidRDefault="00652AC4" w:rsidP="00113094">
      <w:pPr>
        <w:tabs>
          <w:tab w:val="left" w:pos="284"/>
        </w:tabs>
        <w:ind w:left="284"/>
        <w:rPr>
          <w:rFonts w:cs="Arial"/>
        </w:rPr>
      </w:pPr>
    </w:p>
    <w:p w14:paraId="7A74782F" w14:textId="77777777" w:rsidR="00652AC4" w:rsidRPr="003D212E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 xml:space="preserve">Les modalités de variation de prix visées sont celles conclues entre le sous-traitant et le titulaire dans le contrat de sous-traitance : elles s’appliquent au </w:t>
      </w:r>
      <w:r w:rsidRPr="001F66C8">
        <w:rPr>
          <w:rFonts w:cs="Arial"/>
        </w:rPr>
        <w:t xml:space="preserve">CEA </w:t>
      </w:r>
      <w:r>
        <w:rPr>
          <w:rFonts w:cs="Arial"/>
        </w:rPr>
        <w:t xml:space="preserve">et </w:t>
      </w:r>
      <w:r w:rsidRPr="001F66C8">
        <w:rPr>
          <w:rFonts w:cs="Arial"/>
        </w:rPr>
        <w:t>seront déduites des sommes dues au titulaire au titre de son marché</w:t>
      </w:r>
      <w:r>
        <w:rPr>
          <w:rFonts w:cs="Arial"/>
        </w:rPr>
        <w:t>.</w:t>
      </w:r>
    </w:p>
    <w:p w14:paraId="6133A2E6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4FD4D44" w14:textId="77777777" w:rsidR="00652AC4" w:rsidRPr="00A440DC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489D8E8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3657D7">
        <w:rPr>
          <w:rFonts w:cs="Arial"/>
          <w:b/>
        </w:rPr>
        <w:t>Dans</w:t>
      </w:r>
      <w:r w:rsidRPr="003657D7">
        <w:rPr>
          <w:rFonts w:cs="Arial"/>
          <w:b/>
          <w:bCs/>
        </w:rPr>
        <w:t xml:space="preserve"> la </w:t>
      </w:r>
      <w:r w:rsidRPr="003657D7">
        <w:rPr>
          <w:rFonts w:cs="Arial"/>
          <w:b/>
        </w:rPr>
        <w:t>rubrique 5 « Conditions de paiement »</w:t>
      </w:r>
      <w:r>
        <w:rPr>
          <w:rFonts w:cs="Arial"/>
          <w:b/>
        </w:rPr>
        <w:t> </w:t>
      </w:r>
      <w:r>
        <w:rPr>
          <w:rFonts w:cs="Arial"/>
        </w:rPr>
        <w:t>:</w:t>
      </w:r>
      <w:r w:rsidRPr="003657D7">
        <w:rPr>
          <w:rFonts w:cs="Arial"/>
        </w:rPr>
        <w:t xml:space="preserve"> </w:t>
      </w:r>
      <w:r>
        <w:rPr>
          <w:rFonts w:cs="Arial"/>
        </w:rPr>
        <w:t>le titulaire renseigne les lignes et les cases.</w:t>
      </w:r>
    </w:p>
    <w:p w14:paraId="475326C1" w14:textId="77777777" w:rsidR="00652AC4" w:rsidRPr="003913E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C029839" w14:textId="522E2D11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« </w:t>
      </w:r>
      <w:r w:rsidRPr="001F66C8">
        <w:rPr>
          <w:rFonts w:cs="Arial"/>
        </w:rPr>
        <w:t>Compte à créditer</w:t>
      </w:r>
      <w:r>
        <w:rPr>
          <w:rFonts w:cs="Arial"/>
        </w:rPr>
        <w:t> »</w:t>
      </w:r>
      <w:r w:rsidRPr="001F66C8">
        <w:rPr>
          <w:rFonts w:cs="Arial"/>
        </w:rPr>
        <w:t xml:space="preserve"> : </w:t>
      </w:r>
      <w:r>
        <w:rPr>
          <w:rFonts w:cs="Arial"/>
        </w:rPr>
        <w:t xml:space="preserve">indiquer le </w:t>
      </w:r>
      <w:r w:rsidRPr="001F66C8">
        <w:rPr>
          <w:rFonts w:cs="Arial"/>
        </w:rPr>
        <w:t xml:space="preserve">nom </w:t>
      </w:r>
      <w:r w:rsidR="007D5F57">
        <w:rPr>
          <w:rFonts w:cs="Arial"/>
        </w:rPr>
        <w:t>de l’établissement bancaire</w:t>
      </w:r>
    </w:p>
    <w:p w14:paraId="6A96A1F0" w14:textId="77777777" w:rsidR="00652AC4" w:rsidRPr="001F66C8" w:rsidRDefault="00652AC4" w:rsidP="00113094">
      <w:pPr>
        <w:pStyle w:val="Paragraphedeliste"/>
        <w:tabs>
          <w:tab w:val="left" w:pos="284"/>
        </w:tabs>
        <w:ind w:left="284"/>
        <w:rPr>
          <w:rFonts w:cs="Arial"/>
        </w:rPr>
      </w:pPr>
    </w:p>
    <w:p w14:paraId="2FCF6F39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1F66C8">
        <w:rPr>
          <w:rFonts w:cs="Arial"/>
        </w:rPr>
        <w:t xml:space="preserve">L’échéancier de facturation conclu entre </w:t>
      </w:r>
      <w:r>
        <w:rPr>
          <w:rFonts w:cs="Arial"/>
        </w:rPr>
        <w:t>le sous-traitant</w:t>
      </w:r>
      <w:r w:rsidRPr="001F66C8">
        <w:rPr>
          <w:rFonts w:cs="Arial"/>
        </w:rPr>
        <w:t xml:space="preserve"> et le tit</w:t>
      </w:r>
      <w:r>
        <w:rPr>
          <w:rFonts w:cs="Arial"/>
        </w:rPr>
        <w:t>ulaire</w:t>
      </w:r>
      <w:r w:rsidRPr="001F66C8">
        <w:rPr>
          <w:rFonts w:cs="Arial"/>
        </w:rPr>
        <w:t xml:space="preserve"> s’applique au CEA</w:t>
      </w:r>
      <w:r>
        <w:rPr>
          <w:rFonts w:cs="Arial"/>
        </w:rPr>
        <w:t>. D</w:t>
      </w:r>
      <w:r w:rsidRPr="003657D7">
        <w:rPr>
          <w:rFonts w:cs="Arial"/>
        </w:rPr>
        <w:t>ès lors que le titulaire a indiqué dans l’acte spécial de sous-traitance l’application d’une retenue de garantie</w:t>
      </w:r>
      <w:r>
        <w:rPr>
          <w:rFonts w:cs="Arial"/>
        </w:rPr>
        <w:t xml:space="preserve"> entre lui et le sous-traitant</w:t>
      </w:r>
      <w:r w:rsidRPr="003657D7">
        <w:rPr>
          <w:rFonts w:cs="Arial"/>
        </w:rPr>
        <w:t>, l’acheteur doit respecter les conditions de paiement qu’il a ainsi agréées.</w:t>
      </w:r>
    </w:p>
    <w:p w14:paraId="43EA9AEC" w14:textId="77777777" w:rsidR="00652AC4" w:rsidRPr="002C55C7" w:rsidRDefault="00652AC4" w:rsidP="00113094">
      <w:pPr>
        <w:tabs>
          <w:tab w:val="left" w:pos="284"/>
        </w:tabs>
        <w:ind w:left="284"/>
        <w:rPr>
          <w:rFonts w:cs="Arial"/>
        </w:rPr>
      </w:pPr>
    </w:p>
    <w:p w14:paraId="1A4638F0" w14:textId="77777777" w:rsidR="00652AC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>
        <w:rPr>
          <w:rFonts w:cs="Arial"/>
        </w:rPr>
        <w:t>Les a</w:t>
      </w:r>
      <w:r w:rsidRPr="001F66C8">
        <w:rPr>
          <w:rFonts w:cs="Arial"/>
        </w:rPr>
        <w:t>vance</w:t>
      </w:r>
      <w:r>
        <w:rPr>
          <w:rFonts w:cs="Arial"/>
        </w:rPr>
        <w:t>s ne sont autorisées</w:t>
      </w:r>
      <w:r w:rsidRPr="001F66C8">
        <w:rPr>
          <w:rFonts w:cs="Arial"/>
        </w:rPr>
        <w:t xml:space="preserve"> que pour les MDS</w:t>
      </w:r>
      <w:r>
        <w:rPr>
          <w:rFonts w:cs="Arial"/>
        </w:rPr>
        <w:t>.</w:t>
      </w:r>
    </w:p>
    <w:p w14:paraId="13030391" w14:textId="77777777" w:rsidR="00652AC4" w:rsidRPr="002C55C7" w:rsidRDefault="00652AC4" w:rsidP="00E84090">
      <w:pPr>
        <w:tabs>
          <w:tab w:val="left" w:pos="284"/>
        </w:tabs>
        <w:rPr>
          <w:rFonts w:cs="Arial"/>
        </w:rPr>
      </w:pPr>
    </w:p>
    <w:p w14:paraId="75AC83E0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764C1D09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3B1964">
        <w:rPr>
          <w:rFonts w:cs="Arial"/>
          <w:b/>
        </w:rPr>
        <w:t>Dans la rubrique 6 « Cession ou nantissement de créances »</w:t>
      </w:r>
      <w:r>
        <w:rPr>
          <w:rFonts w:cs="Arial"/>
        </w:rPr>
        <w:t xml:space="preserve"> : l’acheteur devra se rapprocher de la DFP/S3C et de la DAM SCD pour savoir si le marché a fait l’objet d’un nantissement ou d’une cession de créances. </w:t>
      </w:r>
    </w:p>
    <w:p w14:paraId="6102DB6D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45A8D9DC" w14:textId="77777777" w:rsidR="00652AC4" w:rsidRPr="00B92396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ind w:left="284" w:firstLine="0"/>
        <w:contextualSpacing/>
        <w:rPr>
          <w:rFonts w:cs="Arial"/>
        </w:rPr>
      </w:pPr>
      <w:r w:rsidRPr="00B92396">
        <w:rPr>
          <w:rFonts w:cs="Arial"/>
        </w:rPr>
        <w:lastRenderedPageBreak/>
        <w:t>Un certificat de cessibilité dont le modèle figure en annexe sera délivré par l’acheteur au titulaire.</w:t>
      </w:r>
    </w:p>
    <w:p w14:paraId="79BAB106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0A2626CC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74AB1E12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2C55C7">
        <w:rPr>
          <w:rFonts w:cs="Arial"/>
          <w:b/>
        </w:rPr>
        <w:t>Rubrique 7 « </w:t>
      </w:r>
      <w:r>
        <w:rPr>
          <w:rFonts w:cs="Arial"/>
          <w:b/>
        </w:rPr>
        <w:t>A</w:t>
      </w:r>
      <w:r w:rsidRPr="002C55C7">
        <w:rPr>
          <w:rFonts w:cs="Arial"/>
          <w:b/>
        </w:rPr>
        <w:t>ttestations du sous-traitant »</w:t>
      </w:r>
      <w:r>
        <w:rPr>
          <w:rFonts w:cs="Arial"/>
        </w:rPr>
        <w:t xml:space="preserve"> : </w:t>
      </w:r>
      <w:r w:rsidRPr="00F51395">
        <w:rPr>
          <w:rFonts w:cs="Arial"/>
          <w:b/>
          <w:color w:val="FF0000"/>
        </w:rPr>
        <w:t>le sous-traitant</w:t>
      </w:r>
      <w:r w:rsidRPr="00F51395">
        <w:rPr>
          <w:rFonts w:cs="Arial"/>
          <w:color w:val="FF0000"/>
        </w:rPr>
        <w:t xml:space="preserve"> </w:t>
      </w:r>
      <w:r>
        <w:rPr>
          <w:rFonts w:cs="Arial"/>
        </w:rPr>
        <w:t>renseigne et signe cette rubrique.</w:t>
      </w:r>
    </w:p>
    <w:p w14:paraId="63ADA10E" w14:textId="77777777" w:rsidR="00652AC4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1708947E" w14:textId="77777777" w:rsidR="00652AC4" w:rsidRPr="003913E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3F3569A9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2C55C7">
        <w:rPr>
          <w:rFonts w:cs="Arial"/>
          <w:b/>
        </w:rPr>
        <w:t>Rubrique 8 « </w:t>
      </w:r>
      <w:r>
        <w:rPr>
          <w:rFonts w:cs="Arial"/>
          <w:b/>
        </w:rPr>
        <w:t>D</w:t>
      </w:r>
      <w:r w:rsidRPr="002C55C7">
        <w:rPr>
          <w:rFonts w:cs="Arial"/>
          <w:b/>
        </w:rPr>
        <w:t>ocuments à produire par le sous-traitant »</w:t>
      </w:r>
      <w:r>
        <w:rPr>
          <w:rFonts w:cs="Arial"/>
        </w:rPr>
        <w:t> : le titulaire remet les documents demandés.</w:t>
      </w:r>
    </w:p>
    <w:p w14:paraId="7F234199" w14:textId="77777777" w:rsidR="00652AC4" w:rsidRDefault="00652AC4" w:rsidP="00E84090">
      <w:pPr>
        <w:tabs>
          <w:tab w:val="left" w:pos="284"/>
        </w:tabs>
        <w:rPr>
          <w:rFonts w:cs="Arial"/>
        </w:rPr>
      </w:pPr>
    </w:p>
    <w:p w14:paraId="0698762F" w14:textId="77777777" w:rsidR="00652AC4" w:rsidRPr="00E247F1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21FA9642" w14:textId="77777777" w:rsidR="00652AC4" w:rsidRDefault="00652AC4" w:rsidP="00E84090">
      <w:pPr>
        <w:pStyle w:val="Paragraphedeliste"/>
        <w:numPr>
          <w:ilvl w:val="0"/>
          <w:numId w:val="36"/>
        </w:numPr>
        <w:tabs>
          <w:tab w:val="left" w:pos="284"/>
        </w:tabs>
        <w:ind w:left="0" w:firstLine="0"/>
        <w:contextualSpacing/>
        <w:rPr>
          <w:rFonts w:cs="Arial"/>
        </w:rPr>
      </w:pPr>
      <w:r w:rsidRPr="00FC31F6">
        <w:rPr>
          <w:rFonts w:cs="Arial"/>
          <w:b/>
        </w:rPr>
        <w:t xml:space="preserve">Dans la rubrique 9 « Signature des parties » : </w:t>
      </w:r>
      <w:r>
        <w:rPr>
          <w:rFonts w:cs="Arial"/>
        </w:rPr>
        <w:t>le titulaire renseigne les lignes et les cases.</w:t>
      </w:r>
    </w:p>
    <w:p w14:paraId="256329C3" w14:textId="77777777" w:rsidR="00652AC4" w:rsidRDefault="00652AC4" w:rsidP="00E84090">
      <w:pPr>
        <w:tabs>
          <w:tab w:val="left" w:pos="284"/>
        </w:tabs>
        <w:rPr>
          <w:rFonts w:cs="Arial"/>
          <w:b/>
        </w:rPr>
      </w:pPr>
    </w:p>
    <w:p w14:paraId="6845D1C3" w14:textId="77777777" w:rsidR="00652AC4" w:rsidRPr="00F07134" w:rsidRDefault="00652AC4" w:rsidP="00113094">
      <w:pPr>
        <w:pStyle w:val="Paragraphedeliste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ind w:left="284" w:firstLine="0"/>
        <w:contextualSpacing/>
        <w:rPr>
          <w:rFonts w:cs="Arial"/>
        </w:rPr>
      </w:pPr>
      <w:r w:rsidRPr="00F07134">
        <w:rPr>
          <w:rFonts w:cs="Arial"/>
        </w:rPr>
        <w:t>Le nom et la qualité du signataire du CEA</w:t>
      </w:r>
      <w:r w:rsidRPr="00F07134">
        <w:rPr>
          <w:rFonts w:cs="Arial"/>
          <w:b/>
        </w:rPr>
        <w:t xml:space="preserve"> </w:t>
      </w:r>
      <w:r w:rsidRPr="00F07134">
        <w:rPr>
          <w:rFonts w:cs="Arial"/>
        </w:rPr>
        <w:t xml:space="preserve">sont fonction pour chaque centre de la note d'instruction générale (NIG) n° </w:t>
      </w:r>
      <w:r>
        <w:rPr>
          <w:rFonts w:cs="Arial"/>
        </w:rPr>
        <w:t>736</w:t>
      </w:r>
      <w:r w:rsidRPr="00F07134">
        <w:rPr>
          <w:rFonts w:cs="Arial"/>
        </w:rPr>
        <w:t xml:space="preserve"> du </w:t>
      </w:r>
      <w:r>
        <w:rPr>
          <w:rFonts w:cs="Arial"/>
        </w:rPr>
        <w:t>3 mai 2021</w:t>
      </w:r>
      <w:r w:rsidRPr="00F07134">
        <w:rPr>
          <w:rFonts w:cs="Arial"/>
        </w:rPr>
        <w:t xml:space="preserve"> relative aux délégations de pouvoirs en matière d’achats, de vente et d’accords de propriété intellectuelle et des circulaires d’application. </w:t>
      </w:r>
    </w:p>
    <w:p w14:paraId="16442DD1" w14:textId="77777777" w:rsidR="00652AC4" w:rsidRPr="004A24AB" w:rsidRDefault="00652AC4" w:rsidP="00E84090">
      <w:pPr>
        <w:pStyle w:val="Paragraphedeliste"/>
        <w:tabs>
          <w:tab w:val="left" w:pos="284"/>
        </w:tabs>
        <w:ind w:left="0"/>
        <w:rPr>
          <w:rFonts w:cs="Arial"/>
        </w:rPr>
      </w:pPr>
    </w:p>
    <w:p w14:paraId="509E7B66" w14:textId="77777777" w:rsidR="00652AC4" w:rsidRPr="00C2083D" w:rsidRDefault="00652AC4" w:rsidP="00E84090">
      <w:pPr>
        <w:tabs>
          <w:tab w:val="left" w:pos="284"/>
        </w:tabs>
        <w:rPr>
          <w:rFonts w:cs="Arial"/>
        </w:rPr>
      </w:pPr>
    </w:p>
    <w:p w14:paraId="6AF0D50A" w14:textId="77777777" w:rsidR="00652AC4" w:rsidRDefault="00652AC4" w:rsidP="00E84090">
      <w:pPr>
        <w:tabs>
          <w:tab w:val="left" w:pos="284"/>
        </w:tabs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3429CA6F" w14:textId="77777777" w:rsidR="00652AC4" w:rsidRPr="00595D3C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24"/>
          <w:szCs w:val="24"/>
        </w:rPr>
      </w:pPr>
      <w:r w:rsidRPr="00595D3C">
        <w:rPr>
          <w:rFonts w:cs="Arial"/>
          <w:b/>
          <w:sz w:val="24"/>
          <w:szCs w:val="24"/>
        </w:rPr>
        <w:lastRenderedPageBreak/>
        <w:t>ANNEXE</w:t>
      </w:r>
    </w:p>
    <w:p w14:paraId="4247CA15" w14:textId="77777777" w:rsidR="00652AC4" w:rsidRDefault="00652AC4" w:rsidP="00652AC4">
      <w:pPr>
        <w:rPr>
          <w:rFonts w:cs="Arial"/>
          <w:sz w:val="22"/>
        </w:rPr>
      </w:pPr>
    </w:p>
    <w:p w14:paraId="57206597" w14:textId="77777777" w:rsidR="00652AC4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  <w:b/>
        </w:rPr>
      </w:pPr>
      <w:r>
        <w:rPr>
          <w:rFonts w:cs="Arial"/>
          <w:b/>
        </w:rPr>
        <w:t>Modèle de c</w:t>
      </w:r>
      <w:r w:rsidRPr="00905D56">
        <w:rPr>
          <w:rFonts w:cs="Arial"/>
          <w:b/>
        </w:rPr>
        <w:t>ertificat de cessibilité de créance(s) sur marché public, délivré par l’ach</w:t>
      </w:r>
      <w:r>
        <w:rPr>
          <w:rFonts w:cs="Arial"/>
          <w:b/>
        </w:rPr>
        <w:t>eteur en unique exemplaire au T</w:t>
      </w:r>
      <w:r w:rsidRPr="00905D56">
        <w:rPr>
          <w:rFonts w:cs="Arial"/>
          <w:b/>
        </w:rPr>
        <w:t>itulaire du marché public ou à son sous-traitant payé directement pour être remis au cessionnaire ou au titulaire d’un nantissement de créances</w:t>
      </w:r>
      <w:r>
        <w:rPr>
          <w:rStyle w:val="Appelnotedebasdep"/>
          <w:rFonts w:cs="Arial"/>
          <w:b/>
        </w:rPr>
        <w:footnoteReference w:id="2"/>
      </w:r>
      <w:r w:rsidRPr="00905D56">
        <w:rPr>
          <w:rFonts w:cs="Arial"/>
          <w:b/>
        </w:rPr>
        <w:t xml:space="preserve"> </w:t>
      </w:r>
    </w:p>
    <w:p w14:paraId="10E6232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7DF6C14" w14:textId="77777777" w:rsidR="00652AC4" w:rsidRPr="006F1D2A" w:rsidRDefault="00652AC4" w:rsidP="00652AC4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14:paraId="01421E1A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1. Identification de l’acheteur </w:t>
      </w:r>
    </w:p>
    <w:p w14:paraId="60896EF6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372B0F5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Désignation de l’acheteur : </w:t>
      </w:r>
      <w:r>
        <w:rPr>
          <w:rFonts w:cs="Arial"/>
        </w:rPr>
        <w:t xml:space="preserve">SIRET (du centre concerné), </w:t>
      </w:r>
      <w:r w:rsidRPr="006F1D2A">
        <w:rPr>
          <w:rFonts w:cs="Arial"/>
        </w:rPr>
        <w:t xml:space="preserve">nom et adresse de </w:t>
      </w:r>
      <w:r>
        <w:rPr>
          <w:rFonts w:cs="Arial"/>
        </w:rPr>
        <w:t>l’acheteur CEA</w:t>
      </w:r>
      <w:r w:rsidRPr="006F1D2A">
        <w:rPr>
          <w:rFonts w:cs="Arial"/>
        </w:rPr>
        <w:t>.</w:t>
      </w:r>
    </w:p>
    <w:p w14:paraId="31FB60E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13C2273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A67F90C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2. Identification du créancier au titre du marché public </w:t>
      </w:r>
    </w:p>
    <w:p w14:paraId="21CA097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ED903D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Désignation du créancier : SIRET</w:t>
      </w:r>
      <w:r>
        <w:rPr>
          <w:rFonts w:cs="Arial"/>
        </w:rPr>
        <w:t>, raison sociale, adresse</w:t>
      </w:r>
      <w:r w:rsidRPr="006F1D2A">
        <w:rPr>
          <w:rFonts w:cs="Arial"/>
        </w:rPr>
        <w:t>.</w:t>
      </w:r>
    </w:p>
    <w:p w14:paraId="467586D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25C25B8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Coordonnées bancaires du créancier : IBAN</w:t>
      </w:r>
    </w:p>
    <w:p w14:paraId="2C3EA5E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A6EA664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Renseignements complémentaires sur le créancier</w:t>
      </w:r>
      <w:r>
        <w:rPr>
          <w:rStyle w:val="Appelnotedebasdep"/>
          <w:rFonts w:cs="Arial"/>
        </w:rPr>
        <w:footnoteReference w:id="3"/>
      </w:r>
      <w:r w:rsidRPr="006F1D2A">
        <w:rPr>
          <w:rFonts w:cs="Arial"/>
        </w:rPr>
        <w:t xml:space="preserve"> :</w:t>
      </w:r>
    </w:p>
    <w:p w14:paraId="01F23BA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44E60ED0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5830622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Titulaire du marché public</w:t>
      </w:r>
    </w:p>
    <w:p w14:paraId="48D3296A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7E8AEE8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668784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Sous-traitant de premier rang</w:t>
      </w:r>
    </w:p>
    <w:p w14:paraId="648AED9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40C9CEF7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8931554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Membre d’un groupement solidaire</w:t>
      </w:r>
    </w:p>
    <w:p w14:paraId="19159F0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D831D25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8529481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Membre d’un groupement conjoint</w:t>
      </w:r>
    </w:p>
    <w:p w14:paraId="5A01FE7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198BF5F9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69373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Mandataire solidaire</w:t>
      </w:r>
    </w:p>
    <w:p w14:paraId="296803A9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166138B3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246700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Mandataire conjoint</w:t>
      </w:r>
    </w:p>
    <w:p w14:paraId="2AC8D76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75FBB8D1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450595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Agissant pour son propre compte</w:t>
      </w:r>
    </w:p>
    <w:p w14:paraId="54EE318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50EF9902" w14:textId="77777777" w:rsidR="00652AC4" w:rsidRPr="00B9105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938783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B9105C">
        <w:rPr>
          <w:rFonts w:cs="Arial"/>
        </w:rPr>
        <w:t>Habilité à céder ou nantir la créance du groupement (dans ce dernier cas, indiquer la référence de l’habilitation) </w:t>
      </w:r>
    </w:p>
    <w:p w14:paraId="12CDB0B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800AE19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D23E493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3. Identification de la créance cessible</w:t>
      </w:r>
      <w:r>
        <w:rPr>
          <w:rStyle w:val="Appelnotedebasdep"/>
          <w:rFonts w:cs="Arial"/>
          <w:b/>
        </w:rPr>
        <w:footnoteReference w:id="4"/>
      </w:r>
    </w:p>
    <w:p w14:paraId="7504C00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247CA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Désignation du marché public et de son mont</w:t>
      </w:r>
      <w:r>
        <w:rPr>
          <w:rFonts w:cs="Arial"/>
        </w:rPr>
        <w:t>ant : références, date, montant :</w:t>
      </w:r>
    </w:p>
    <w:p w14:paraId="273330F6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1EA12C0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de la tr</w:t>
      </w:r>
      <w:r>
        <w:rPr>
          <w:rFonts w:cs="Arial"/>
        </w:rPr>
        <w:t>anche et mention de son montant :</w:t>
      </w:r>
    </w:p>
    <w:p w14:paraId="3BDE313B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56138A69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du lot et de son montant</w:t>
      </w:r>
      <w:r>
        <w:rPr>
          <w:rFonts w:cs="Arial"/>
        </w:rPr>
        <w:t> :</w:t>
      </w:r>
    </w:p>
    <w:p w14:paraId="46B1C02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2C256220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désignation du bon de commande et de son montant</w:t>
      </w:r>
      <w:r>
        <w:rPr>
          <w:rFonts w:cs="Arial"/>
        </w:rPr>
        <w:t> :</w:t>
      </w:r>
    </w:p>
    <w:p w14:paraId="313223D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6B94D99F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éléments relatifs aux clauses de variation de prix applicables à la créance</w:t>
      </w:r>
      <w:r>
        <w:rPr>
          <w:rFonts w:cs="Arial"/>
        </w:rPr>
        <w:t> :</w:t>
      </w:r>
    </w:p>
    <w:p w14:paraId="486D9AA7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2FD2D61B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rPr>
          <w:rFonts w:cs="Arial"/>
        </w:rPr>
      </w:pPr>
      <w:r w:rsidRPr="007E6B9C">
        <w:rPr>
          <w:rFonts w:cs="Arial"/>
        </w:rPr>
        <w:t>Le cas échéant, éléments relatifs aux clauses de pénalités susceptibles d’être appliquées à la créance</w:t>
      </w:r>
      <w:r>
        <w:rPr>
          <w:rFonts w:cs="Arial"/>
        </w:rPr>
        <w:t> :</w:t>
      </w:r>
    </w:p>
    <w:p w14:paraId="466C90B1" w14:textId="77777777" w:rsidR="00652AC4" w:rsidRPr="006F1D2A" w:rsidRDefault="00652AC4" w:rsidP="00652AC4">
      <w:pPr>
        <w:widowControl w:val="0"/>
        <w:autoSpaceDE w:val="0"/>
        <w:autoSpaceDN w:val="0"/>
        <w:adjustRightInd w:val="0"/>
        <w:ind w:firstLine="60"/>
        <w:rPr>
          <w:rFonts w:cs="Arial"/>
        </w:rPr>
      </w:pPr>
    </w:p>
    <w:p w14:paraId="4DF7A9B2" w14:textId="77777777" w:rsidR="00652AC4" w:rsidRPr="007E6B9C" w:rsidRDefault="00652AC4" w:rsidP="00652AC4">
      <w:pPr>
        <w:pStyle w:val="Paragraphedeliste"/>
        <w:widowControl w:val="0"/>
        <w:numPr>
          <w:ilvl w:val="0"/>
          <w:numId w:val="38"/>
        </w:numPr>
        <w:autoSpaceDE w:val="0"/>
        <w:autoSpaceDN w:val="0"/>
        <w:adjustRightInd w:val="0"/>
        <w:contextualSpacing/>
        <w:jc w:val="left"/>
        <w:rPr>
          <w:rFonts w:cs="Arial"/>
        </w:rPr>
      </w:pPr>
      <w:r w:rsidRPr="007E6B9C">
        <w:rPr>
          <w:rFonts w:cs="Arial"/>
        </w:rPr>
        <w:t>Le cas échéant, autres renseignements</w:t>
      </w:r>
      <w:r>
        <w:rPr>
          <w:rFonts w:cs="Arial"/>
        </w:rPr>
        <w:t> :</w:t>
      </w:r>
      <w:r w:rsidRPr="007E6B9C">
        <w:rPr>
          <w:rFonts w:cs="Arial"/>
        </w:rPr>
        <w:t> </w:t>
      </w:r>
    </w:p>
    <w:p w14:paraId="3135F1E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D8CDA8A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1FA8DADE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>4. Renseignements complémentaires affectant le marché public et/ou la créance</w:t>
      </w:r>
      <w:r>
        <w:rPr>
          <w:rStyle w:val="Appelnotedebasdep"/>
          <w:rFonts w:cs="Arial"/>
          <w:b/>
        </w:rPr>
        <w:footnoteReference w:id="5"/>
      </w:r>
      <w:r w:rsidRPr="0040674D">
        <w:rPr>
          <w:rFonts w:cs="Arial"/>
          <w:b/>
        </w:rPr>
        <w:t> </w:t>
      </w:r>
    </w:p>
    <w:p w14:paraId="2BE13E8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B27BC1E" w14:textId="77777777" w:rsidR="00652AC4" w:rsidRPr="007E6B9C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728994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7E6B9C">
        <w:rPr>
          <w:rFonts w:cs="Arial"/>
        </w:rPr>
        <w:t>L’acheteur renvoie les parties aux documents du marché</w:t>
      </w:r>
    </w:p>
    <w:p w14:paraId="3E68C24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3F14574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6A02470F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Si la case précédente n’a pas été cochée, remplir les champs suivants (le cas échéant) :</w:t>
      </w:r>
    </w:p>
    <w:p w14:paraId="746CF51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13029F97" w14:textId="77777777" w:rsidR="00652AC4" w:rsidRPr="00044B19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076092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044B19">
        <w:rPr>
          <w:rFonts w:cs="Arial"/>
        </w:rPr>
        <w:t>Le marché public prévoit le versement d’une avance au créancier au titre du marché public</w:t>
      </w:r>
      <w:r w:rsidR="00652AC4">
        <w:rPr>
          <w:rFonts w:cs="Arial"/>
        </w:rPr>
        <w:t xml:space="preserve"> (indiquer le %)</w:t>
      </w:r>
      <w:r w:rsidR="00652AC4" w:rsidRPr="00044B19">
        <w:rPr>
          <w:rFonts w:cs="Arial"/>
        </w:rPr>
        <w:t xml:space="preserve"> :</w:t>
      </w:r>
    </w:p>
    <w:p w14:paraId="66B114A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32716E35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935904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 xml:space="preserve">Le marché public prévoit une retenue de garantie </w:t>
      </w:r>
      <w:r w:rsidR="00652AC4">
        <w:rPr>
          <w:rFonts w:cs="Arial"/>
        </w:rPr>
        <w:t xml:space="preserve">(indiquer le %) </w:t>
      </w:r>
      <w:r w:rsidR="00652AC4" w:rsidRPr="006F1D2A">
        <w:rPr>
          <w:rFonts w:cs="Arial"/>
        </w:rPr>
        <w:t>:</w:t>
      </w:r>
    </w:p>
    <w:p w14:paraId="449DBB8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 </w:t>
      </w:r>
    </w:p>
    <w:p w14:paraId="7230D0F5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433285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marché public prévoit un délai d’exécution des prestations</w:t>
      </w:r>
      <w:r w:rsidR="00652AC4">
        <w:rPr>
          <w:rFonts w:cs="Arial"/>
        </w:rPr>
        <w:t xml:space="preserve"> (indiquer ce délai)</w:t>
      </w:r>
      <w:r w:rsidR="00652AC4" w:rsidRPr="006F1D2A">
        <w:rPr>
          <w:rFonts w:cs="Arial"/>
        </w:rPr>
        <w:t xml:space="preserve"> :</w:t>
      </w:r>
    </w:p>
    <w:p w14:paraId="55CD44CF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3ED59224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6721857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L</w:t>
      </w:r>
      <w:r w:rsidR="00652AC4" w:rsidRPr="006F1D2A">
        <w:rPr>
          <w:rFonts w:cs="Arial"/>
        </w:rPr>
        <w:t>es dates prévisionnelles de début d’exécution et d’achèvement sont :</w:t>
      </w:r>
    </w:p>
    <w:p w14:paraId="225439D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43C6B0A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587766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 xml:space="preserve">Le marché public prévoit un délai maximum de paiement </w:t>
      </w:r>
      <w:r w:rsidR="00652AC4">
        <w:rPr>
          <w:rFonts w:cs="Arial"/>
        </w:rPr>
        <w:t>(indiquer ce délai maximum et s’il est prévu, référence du</w:t>
      </w:r>
      <w:r w:rsidR="00652AC4" w:rsidRPr="006F1D2A">
        <w:rPr>
          <w:rFonts w:cs="Arial"/>
        </w:rPr>
        <w:t xml:space="preserve"> taux des intérêts moratoires mentionné</w:t>
      </w:r>
      <w:r w:rsidR="00652AC4">
        <w:rPr>
          <w:rStyle w:val="Appelnotedebasdep"/>
          <w:rFonts w:cs="Arial"/>
        </w:rPr>
        <w:footnoteReference w:id="6"/>
      </w:r>
      <w:r w:rsidR="00652AC4">
        <w:rPr>
          <w:rFonts w:cs="Arial"/>
        </w:rPr>
        <w:t>) :</w:t>
      </w:r>
    </w:p>
    <w:p w14:paraId="6CE3285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190476F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17596456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marché public prévoit un montant</w:t>
      </w:r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:</w:t>
      </w:r>
    </w:p>
    <w:p w14:paraId="77114A75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D62623D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l’ensemble du marché public : EUR (TTC).</w:t>
      </w:r>
    </w:p>
    <w:p w14:paraId="725FA23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9DDF82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la tranche concernée : EUR (TTC).</w:t>
      </w:r>
    </w:p>
    <w:p w14:paraId="338605F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379F18F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Montant prévu pour le lot concerné : EUR (TTC).</w:t>
      </w:r>
    </w:p>
    <w:p w14:paraId="6D8C8AF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3BC5FDA" w14:textId="77777777" w:rsidR="00652AC4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1744795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Pour les accords-cadres à bons de commande, indiquer</w:t>
      </w:r>
      <w:r w:rsidR="00652AC4" w:rsidRPr="00044B19">
        <w:footnoteReference w:id="7"/>
      </w:r>
      <w:r w:rsidR="00652AC4">
        <w:rPr>
          <w:rFonts w:cs="Arial"/>
        </w:rPr>
        <w:t> :</w:t>
      </w:r>
    </w:p>
    <w:p w14:paraId="2CB60F87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F7E860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minimum : </w:t>
      </w:r>
      <w:r w:rsidRPr="006F1D2A">
        <w:rPr>
          <w:rFonts w:cs="Arial"/>
        </w:rPr>
        <w:t>EUR (TTC)</w:t>
      </w:r>
    </w:p>
    <w:p w14:paraId="13E7DE0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413CC00E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maximum : </w:t>
      </w:r>
      <w:r w:rsidRPr="006F1D2A">
        <w:rPr>
          <w:rFonts w:cs="Arial"/>
        </w:rPr>
        <w:t>EUR (TTC)</w:t>
      </w:r>
    </w:p>
    <w:p w14:paraId="52A09DF2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76D823FA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Montant estimé : </w:t>
      </w:r>
      <w:r w:rsidRPr="006F1D2A">
        <w:rPr>
          <w:rFonts w:cs="Arial"/>
        </w:rPr>
        <w:t>EUR (TTC)</w:t>
      </w:r>
    </w:p>
    <w:p w14:paraId="5CE930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78F92987" w14:textId="77777777" w:rsidR="00652AC4" w:rsidRPr="006F1D2A" w:rsidRDefault="005536DC" w:rsidP="00652AC4">
      <w:pPr>
        <w:pStyle w:val="Paragraphedeliste"/>
        <w:widowControl w:val="0"/>
        <w:autoSpaceDE w:val="0"/>
        <w:autoSpaceDN w:val="0"/>
        <w:adjustRightInd w:val="0"/>
        <w:rPr>
          <w:rFonts w:cs="Arial"/>
        </w:rPr>
      </w:pPr>
      <w:sdt>
        <w:sdtPr>
          <w:rPr>
            <w:rFonts w:cs="Arial"/>
          </w:rPr>
          <w:id w:val="-332997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AC4">
            <w:rPr>
              <w:rFonts w:ascii="MS Gothic" w:eastAsia="MS Gothic" w:hAnsi="MS Gothic" w:cs="Arial" w:hint="eastAsia"/>
            </w:rPr>
            <w:t>☐</w:t>
          </w:r>
        </w:sdtContent>
      </w:sdt>
      <w:r w:rsidR="00652AC4">
        <w:rPr>
          <w:rFonts w:cs="Arial"/>
        </w:rPr>
        <w:t xml:space="preserve"> </w:t>
      </w:r>
      <w:r w:rsidR="00652AC4" w:rsidRPr="006F1D2A">
        <w:rPr>
          <w:rFonts w:cs="Arial"/>
        </w:rPr>
        <w:t>Le titulaire souhaite ne pas confier l’exécution d’une partie des prestations à des sous-traitants ayant droit au paiement direct :</w:t>
      </w:r>
    </w:p>
    <w:p w14:paraId="09BB0DB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lastRenderedPageBreak/>
        <w:t> </w:t>
      </w:r>
    </w:p>
    <w:p w14:paraId="680AE280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Cette partie non sous-traitée est au maximum de : EUR (TTC). </w:t>
      </w:r>
    </w:p>
    <w:p w14:paraId="04A03659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151B2C0" w14:textId="77777777" w:rsidR="00652AC4" w:rsidRDefault="00652AC4" w:rsidP="00652AC4">
      <w:pPr>
        <w:rPr>
          <w:rFonts w:cs="Arial"/>
        </w:rPr>
      </w:pPr>
      <w:r>
        <w:rPr>
          <w:rFonts w:cs="Arial"/>
        </w:rPr>
        <w:br w:type="page"/>
      </w:r>
    </w:p>
    <w:p w14:paraId="06432EF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A6E8570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 w:rsidRPr="0040674D">
        <w:rPr>
          <w:rFonts w:cs="Arial"/>
          <w:b/>
        </w:rPr>
        <w:t xml:space="preserve">5. </w:t>
      </w:r>
      <w:r>
        <w:rPr>
          <w:rFonts w:cs="Arial"/>
          <w:b/>
        </w:rPr>
        <w:t>Informations supplémentaires en cas de groupement</w:t>
      </w:r>
    </w:p>
    <w:p w14:paraId="5D01F83F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2F9D6B92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3A18C8">
        <w:rPr>
          <w:rFonts w:cs="Arial"/>
        </w:rPr>
        <w:t>Dé</w:t>
      </w:r>
      <w:r>
        <w:rPr>
          <w:rFonts w:cs="Arial"/>
        </w:rPr>
        <w:t>signation des membres du groupement : SIRET pour chaque membre du groupement</w:t>
      </w:r>
    </w:p>
    <w:p w14:paraId="45347BFB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09853204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Désignation du mandataire</w:t>
      </w:r>
      <w:r>
        <w:rPr>
          <w:rStyle w:val="Appelnotedebasdep"/>
          <w:rFonts w:cs="Arial"/>
        </w:rPr>
        <w:footnoteReference w:id="8"/>
      </w:r>
    </w:p>
    <w:p w14:paraId="55DC7129" w14:textId="77777777" w:rsidR="00652AC4" w:rsidRPr="003A18C8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04EE0418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</w:p>
    <w:p w14:paraId="3A1FCA29" w14:textId="77777777" w:rsidR="00652AC4" w:rsidRPr="0040674D" w:rsidRDefault="00652AC4" w:rsidP="00652AC4">
      <w:pPr>
        <w:widowControl w:val="0"/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6. </w:t>
      </w:r>
      <w:r w:rsidRPr="0040674D">
        <w:rPr>
          <w:rFonts w:cs="Arial"/>
          <w:b/>
        </w:rPr>
        <w:t>Modification(s) ultérieure(s) de la créance</w:t>
      </w:r>
    </w:p>
    <w:p w14:paraId="709B5EA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138A619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(à renseigner autant de fois que nécessaire) </w:t>
      </w:r>
    </w:p>
    <w:tbl>
      <w:tblPr>
        <w:tblW w:w="9630" w:type="dxa"/>
        <w:tblInd w:w="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0"/>
        <w:gridCol w:w="3200"/>
        <w:gridCol w:w="3200"/>
        <w:gridCol w:w="30"/>
      </w:tblGrid>
      <w:tr w:rsidR="00652AC4" w:rsidRPr="006F1D2A" w14:paraId="26952D02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ECEB7B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1B69F95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1re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B8F31A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4F6FE213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240E505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5E9EBCCB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</w:tcPr>
          <w:p w14:paraId="0ABD98A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7DC68F9A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3EC7B5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6245B69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2e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77A98D9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25467614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nil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1B2CAE6A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1C2BE77C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</w:tcPr>
          <w:p w14:paraId="5B5C44C1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6C8B82C0" w14:textId="77777777" w:rsidTr="001B1319"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458011F0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5D3CFBED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3e modification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799A7D7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2CC8966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263FE410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7C1CF514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  <w:tcBorders>
              <w:bottom w:val="single" w:sz="4" w:space="0" w:color="auto"/>
            </w:tcBorders>
          </w:tcPr>
          <w:p w14:paraId="7DF2F41A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  <w:tr w:rsidR="00652AC4" w:rsidRPr="006F1D2A" w14:paraId="6AB48DB3" w14:textId="77777777" w:rsidTr="001B1319"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3F2402F3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63920036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>
              <w:rPr>
                <w:rFonts w:cs="Arial"/>
              </w:rPr>
              <w:t>XXe</w:t>
            </w:r>
            <w:r w:rsidRPr="006F1D2A">
              <w:rPr>
                <w:rFonts w:cs="Arial"/>
              </w:rPr>
              <w:t xml:space="preserve"> modification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731F12F2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0A26CD5F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La créance cessible est ramenée/portée à : €.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" w:type="dxa"/>
              <w:left w:w="2" w:type="dxa"/>
              <w:bottom w:w="2" w:type="dxa"/>
              <w:right w:w="2" w:type="dxa"/>
            </w:tcMar>
            <w:hideMark/>
          </w:tcPr>
          <w:p w14:paraId="0DA167F1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> </w:t>
            </w:r>
          </w:p>
          <w:p w14:paraId="041D4566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F1D2A">
              <w:rPr>
                <w:rFonts w:cs="Arial"/>
              </w:rPr>
              <w:t xml:space="preserve">Date/Signature 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BFA0C" w14:textId="77777777" w:rsidR="00652AC4" w:rsidRPr="006F1D2A" w:rsidRDefault="00652AC4" w:rsidP="001B1319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</w:p>
        </w:tc>
      </w:tr>
    </w:tbl>
    <w:p w14:paraId="2BAD093C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28480A48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6EBF2A92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En cas de cession ou de nantissement, le cessionnaire ou le titulaire du nantissement transmet l’original du présent certificat </w:t>
      </w:r>
      <w:r>
        <w:rPr>
          <w:rFonts w:cs="Arial"/>
        </w:rPr>
        <w:t>à l’acheteur</w:t>
      </w:r>
      <w:r w:rsidRPr="006F1D2A">
        <w:rPr>
          <w:rFonts w:cs="Arial"/>
        </w:rPr>
        <w:t>.</w:t>
      </w:r>
    </w:p>
    <w:p w14:paraId="36D108A5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0C45611C" w14:textId="77777777" w:rsidR="00652AC4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5CAB275E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</w:p>
    <w:p w14:paraId="2D1223D5" w14:textId="77777777" w:rsidR="00652AC4" w:rsidRPr="006F1D2A" w:rsidRDefault="00652AC4" w:rsidP="00652AC4">
      <w:pPr>
        <w:widowControl w:val="0"/>
        <w:tabs>
          <w:tab w:val="left" w:leader="dot" w:pos="5103"/>
          <w:tab w:val="left" w:leader="dot" w:pos="9072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A </w:t>
      </w:r>
      <w:r>
        <w:rPr>
          <w:rFonts w:cs="Arial"/>
        </w:rPr>
        <w:tab/>
      </w:r>
      <w:r w:rsidRPr="006F1D2A">
        <w:rPr>
          <w:rFonts w:cs="Arial"/>
        </w:rPr>
        <w:t>, le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6F1D2A">
        <w:rPr>
          <w:rFonts w:cs="Arial"/>
        </w:rPr>
        <w:t xml:space="preserve"> </w:t>
      </w:r>
    </w:p>
    <w:p w14:paraId="2BF55E53" w14:textId="77777777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> </w:t>
      </w:r>
    </w:p>
    <w:p w14:paraId="570F5401" w14:textId="7B3B8BF9" w:rsidR="00652AC4" w:rsidRPr="006F1D2A" w:rsidRDefault="00652AC4" w:rsidP="00652AC4">
      <w:pPr>
        <w:widowControl w:val="0"/>
        <w:autoSpaceDE w:val="0"/>
        <w:autoSpaceDN w:val="0"/>
        <w:adjustRightInd w:val="0"/>
        <w:rPr>
          <w:rFonts w:cs="Arial"/>
        </w:rPr>
      </w:pPr>
      <w:r w:rsidRPr="006F1D2A">
        <w:rPr>
          <w:rFonts w:cs="Arial"/>
        </w:rPr>
        <w:t xml:space="preserve">Signature </w:t>
      </w:r>
      <w:r>
        <w:rPr>
          <w:rFonts w:cs="Arial"/>
        </w:rPr>
        <w:t>du CEA (signataires désignés en application de la NIG 736 et des circulaires d’application)</w:t>
      </w:r>
      <w:r w:rsidRPr="006F1D2A">
        <w:rPr>
          <w:rFonts w:cs="Arial"/>
        </w:rPr>
        <w:t>  </w:t>
      </w:r>
    </w:p>
    <w:p w14:paraId="351FCCE3" w14:textId="77777777" w:rsidR="00532F63" w:rsidRPr="00532F63" w:rsidRDefault="00532F63" w:rsidP="00532F63">
      <w:pPr>
        <w:spacing w:after="200" w:line="276" w:lineRule="auto"/>
        <w:jc w:val="center"/>
        <w:rPr>
          <w:rFonts w:cs="Arial"/>
          <w:b/>
          <w:color w:val="4F6228" w:themeColor="accent3" w:themeShade="80"/>
          <w:sz w:val="40"/>
          <w:szCs w:val="40"/>
        </w:rPr>
      </w:pPr>
    </w:p>
    <w:p w14:paraId="31C777A3" w14:textId="4F3092AF" w:rsidR="000A145D" w:rsidRDefault="000A145D" w:rsidP="007242A9">
      <w:pPr>
        <w:jc w:val="left"/>
        <w:rPr>
          <w:rFonts w:cs="Arial"/>
          <w:b/>
          <w:color w:val="FFFFFF"/>
          <w:sz w:val="40"/>
          <w:szCs w:val="40"/>
        </w:rPr>
      </w:pPr>
    </w:p>
    <w:sectPr w:rsidR="000A145D" w:rsidSect="00ED4856">
      <w:footerReference w:type="default" r:id="rId13"/>
      <w:headerReference w:type="first" r:id="rId14"/>
      <w:footerReference w:type="first" r:id="rId15"/>
      <w:pgSz w:w="11906" w:h="16838" w:code="9"/>
      <w:pgMar w:top="907" w:right="566" w:bottom="289" w:left="1134" w:header="720" w:footer="486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06F0B" w14:textId="77777777" w:rsidR="0063112B" w:rsidRDefault="0063112B" w:rsidP="009F3C0F">
      <w:r>
        <w:separator/>
      </w:r>
    </w:p>
  </w:endnote>
  <w:endnote w:type="continuationSeparator" w:id="0">
    <w:p w14:paraId="54C8DA88" w14:textId="77777777" w:rsidR="0063112B" w:rsidRDefault="0063112B" w:rsidP="009F3C0F">
      <w:r>
        <w:continuationSeparator/>
      </w:r>
    </w:p>
  </w:endnote>
  <w:endnote w:type="continuationNotice" w:id="1">
    <w:p w14:paraId="67504762" w14:textId="77777777" w:rsidR="0063112B" w:rsidRDefault="006311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Gras">
    <w:panose1 w:val="020B0704020202020204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default"/>
  </w:font>
  <w:font w:name="Arial MT">
    <w:altName w:val="Arial"/>
    <w:charset w:val="01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702418"/>
      <w:docPartObj>
        <w:docPartGallery w:val="Page Numbers (Bottom of Page)"/>
        <w:docPartUnique/>
      </w:docPartObj>
    </w:sdtPr>
    <w:sdtEndPr/>
    <w:sdtContent>
      <w:p w14:paraId="5845EB20" w14:textId="53192A20" w:rsidR="0063112B" w:rsidRDefault="0063112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6DC">
          <w:rPr>
            <w:noProof/>
          </w:rPr>
          <w:t>2</w:t>
        </w:r>
        <w:r>
          <w:fldChar w:fldCharType="end"/>
        </w:r>
      </w:p>
    </w:sdtContent>
  </w:sdt>
  <w:p w14:paraId="5EE46A03" w14:textId="77777777" w:rsidR="004531A9" w:rsidRPr="008E4BB1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1B2737EA" wp14:editId="4A98BEA9">
          <wp:extent cx="190500" cy="3810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C3D49F" w14:textId="77777777" w:rsidR="004531A9" w:rsidRPr="00C01FD3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22C0C84E" w14:textId="77777777" w:rsidR="004531A9" w:rsidRPr="00C01FD3" w:rsidRDefault="004531A9" w:rsidP="004531A9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81792" behindDoc="1" locked="0" layoutInCell="1" allowOverlap="1" wp14:anchorId="60D72B24" wp14:editId="399EE470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3ACA2DBD" w14:textId="77777777" w:rsidR="004531A9" w:rsidRDefault="004531A9" w:rsidP="004531A9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7949869F" w14:textId="77777777" w:rsidR="004531A9" w:rsidRDefault="004531A9" w:rsidP="004531A9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14BE6F3C" w14:textId="77777777" w:rsidR="004531A9" w:rsidRDefault="004531A9" w:rsidP="004531A9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0D72B24" id="officeArt object" o:spid="_x0000_s1026" style="position:absolute;left:0;text-align:left;margin-left:371.7pt;margin-top:768.65pt;width:209.7pt;height:26.1pt;z-index:-251634688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zAN0AEAAIsDAAAOAAAAZHJzL2Uyb0RvYy54bWysU9Fu2yAUfZ+0f0C8L3bcKo2sOFW1qtWk&#10;qavU7QMwhpgJuBRI7Px9L9hOq+1tWh7IBS7n3nPu8e52NJqchA8KbEPXq5ISYTl0yh4a+uvnw5ct&#10;JSEy2zENVjT0LAK93X/+tBtcLSroQXfCEwSxoR5cQ/sYXV0UgffCsLACJyxeSvCGRdz6Q9F5NiC6&#10;0UVVlptiAN85D1yEgKf30yXdZ3wpBY8/pAwiEt1Q7C3m1ee1TWux37H64JnrFZ/bYP/QhWHKYtEL&#10;1D2LjBy9+gvKKO4hgIwrDqYAKRUXmQOyWZd/sHnpmROZC4oT3EWm8P9g+dPp2RPV4ewosczgiKam&#10;7nwk0P5GAZNGgws1pr64Zz/vAoaJ8Ci9Sf/4ioxZ1/NFVzFGwvGw2myq7RYLcLy7ulpf32Thi/fX&#10;zof4KMCQFDTUp7IJlZ2+h4gVMXVJSccWHpTWeXbakgGbr25KHC9naCGp2fT4Q5ZREW2mlWnodZl+&#10;iRSCapvgRDbKXClRncilKI7tODNuoTujVgOapaHh9ci8oER/sziN5Kwl8EvQLoE9mq+A/kMBmOU9&#10;oP2WBu+OEaTKDFO1qQR2ljY48dzj7M5kqY/7nPX+De3fAAAA//8DAFBLAwQUAAYACAAAACEATPcM&#10;m+AAAAAOAQAADwAAAGRycy9kb3ducmV2LnhtbEyPwU7DMBBE70j8g7VI3KjTJk1LiFMhJA7caEBI&#10;3LbxkkTE6yh2U/fvcU/0uDNPszPlLphBzDS53rKC5SIBQdxY3XOr4PPj9WELwnlkjYNlUnAmB7vq&#10;9qbEQtsT72mufStiCLsCFXTej4WUrunIoFvYkTh6P3Yy6OM5tVJPeIrhZpCrJMmlwZ7jhw5Heumo&#10;+a2PRsGX02+ezu/GZjV+57gPc+iDUvd34fkJhKfg/2G41I/VoYqdDvbI2olBwSZLs4hGY51uUhAX&#10;ZJmv4pzDRds+rkFWpbyeUf0BAAD//wMAUEsBAi0AFAAGAAgAAAAhALaDOJL+AAAA4QEAABMAAAAA&#10;AAAAAAAAAAAAAAAAAFtDb250ZW50X1R5cGVzXS54bWxQSwECLQAUAAYACAAAACEAOP0h/9YAAACU&#10;AQAACwAAAAAAAAAAAAAAAAAvAQAAX3JlbHMvLnJlbHNQSwECLQAUAAYACAAAACEASyswDdABAACL&#10;AwAADgAAAAAAAAAAAAAAAAAuAgAAZHJzL2Uyb0RvYy54bWxQSwECLQAUAAYACAAAACEATPcMm+AA&#10;AAAOAQAADwAAAAAAAAAAAAAAAAAqBAAAZHJzL2Rvd25yZXYueG1sUEsFBgAAAAAEAAQA8wAAADcF&#10;AAAAAA==&#10;" filled="f" stroked="f" strokeweight="1pt">
              <v:stroke miterlimit="4"/>
              <v:textbox inset="0,0,0,0">
                <w:txbxContent>
                  <w:p w14:paraId="3ACA2DBD" w14:textId="77777777" w:rsidR="004531A9" w:rsidRDefault="004531A9" w:rsidP="004531A9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7949869F" w14:textId="77777777" w:rsidR="004531A9" w:rsidRDefault="004531A9" w:rsidP="004531A9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14BE6F3C" w14:textId="77777777" w:rsidR="004531A9" w:rsidRDefault="004531A9" w:rsidP="004531A9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58D12B95" w14:textId="77777777" w:rsidR="004531A9" w:rsidRPr="00C01FD3" w:rsidRDefault="004531A9" w:rsidP="004531A9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6B81C566" w14:textId="77777777" w:rsidR="004531A9" w:rsidRPr="00C01FD3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6C7EC4D3" w14:textId="77777777" w:rsidR="004531A9" w:rsidRPr="006451C7" w:rsidRDefault="004531A9" w:rsidP="004531A9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5651CCB6" w14:textId="77777777" w:rsidR="004531A9" w:rsidRPr="006B3B7F" w:rsidRDefault="004531A9" w:rsidP="004531A9">
    <w:pPr>
      <w:pStyle w:val="Pieddepage"/>
      <w:tabs>
        <w:tab w:val="clear" w:pos="4536"/>
        <w:tab w:val="clear" w:pos="9072"/>
        <w:tab w:val="right" w:pos="9747"/>
      </w:tabs>
      <w:rPr>
        <w:rFonts w:asciiTheme="minorHAnsi" w:hAnsiTheme="minorHAnsi" w:cstheme="minorHAnsi"/>
        <w:i/>
        <w:color w:val="7F7F7F" w:themeColor="text1" w:themeTint="80"/>
        <w:sz w:val="16"/>
        <w:szCs w:val="16"/>
      </w:rPr>
    </w:pPr>
  </w:p>
  <w:p w14:paraId="30CD0F70" w14:textId="29526052" w:rsidR="0063112B" w:rsidRDefault="0063112B" w:rsidP="008E4BB1">
    <w:pPr>
      <w:pStyle w:val="Pieddepage"/>
      <w:tabs>
        <w:tab w:val="clear" w:pos="4536"/>
        <w:tab w:val="clear" w:pos="9072"/>
        <w:tab w:val="left" w:pos="3364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391F" w14:textId="77777777" w:rsidR="0063112B" w:rsidRDefault="0063112B" w:rsidP="009F3C0F">
    <w:pPr>
      <w:pStyle w:val="Pieddepage"/>
      <w:tabs>
        <w:tab w:val="clear" w:pos="4536"/>
        <w:tab w:val="clear" w:pos="9072"/>
        <w:tab w:val="right" w:pos="9747"/>
      </w:tabs>
    </w:pPr>
  </w:p>
  <w:p w14:paraId="0507098C" w14:textId="77777777" w:rsidR="0063112B" w:rsidRPr="008E4BB1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pacing w:val="-5"/>
        <w:sz w:val="12"/>
        <w:szCs w:val="14"/>
        <w:u w:color="666666"/>
        <w:bdr w:val="nil"/>
        <w:lang w:val="en-US"/>
      </w:rPr>
    </w:pPr>
    <w:r w:rsidRPr="008E4BB1">
      <w:rPr>
        <w:rFonts w:ascii="Times New Roman" w:eastAsia="Arial Unicode MS" w:hAnsi="Times New Roman"/>
        <w:noProof/>
        <w:color w:val="767171"/>
        <w:spacing w:val="-2"/>
        <w:sz w:val="14"/>
        <w:szCs w:val="14"/>
        <w:u w:color="808080"/>
        <w:bdr w:val="nil"/>
      </w:rPr>
      <w:drawing>
        <wp:inline distT="0" distB="0" distL="0" distR="0" wp14:anchorId="5C5B9E47" wp14:editId="41D3ED5F">
          <wp:extent cx="190500" cy="38100"/>
          <wp:effectExtent l="0" t="0" r="0" b="0"/>
          <wp:docPr id="1073741861" name="Image 10737418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3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05E492" w14:textId="4E7030B0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5" w:after="120"/>
      <w:ind w:left="20"/>
      <w:jc w:val="left"/>
      <w:rPr>
        <w:rFonts w:eastAsia="Arial Unicode MS" w:cs="Arial"/>
        <w:color w:val="767171"/>
        <w:sz w:val="15"/>
        <w:szCs w:val="15"/>
        <w:u w:color="767171"/>
        <w:bdr w:val="nil"/>
      </w:rPr>
    </w:pPr>
    <w:r w:rsidRPr="00C01FD3">
      <w:rPr>
        <w:rFonts w:eastAsia="Arial Unicode MS" w:cs="Arial"/>
        <w:color w:val="767171"/>
        <w:spacing w:val="-5"/>
        <w:sz w:val="15"/>
        <w:szCs w:val="15"/>
        <w:u w:color="666666"/>
        <w:bdr w:val="nil"/>
      </w:rPr>
      <w:t>CEA</w:t>
    </w:r>
  </w:p>
  <w:p w14:paraId="313F0AED" w14:textId="67AE6354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eastAsia="Arial Unicode MS" w:hAnsi="Arial" w:cs="Arial"/>
        <w:noProof/>
        <w:szCs w:val="15"/>
        <w:bdr w:val="nil"/>
        <w:lang w:eastAsia="fr-FR"/>
      </w:rPr>
      <mc:AlternateContent>
        <mc:Choice Requires="wps">
          <w:drawing>
            <wp:anchor distT="152400" distB="152400" distL="152400" distR="152400" simplePos="0" relativeHeight="251679744" behindDoc="1" locked="0" layoutInCell="1" allowOverlap="1" wp14:anchorId="7A463EB5" wp14:editId="42091D7F">
              <wp:simplePos x="0" y="0"/>
              <wp:positionH relativeFrom="page">
                <wp:posOffset>4720280</wp:posOffset>
              </wp:positionH>
              <wp:positionV relativeFrom="page">
                <wp:posOffset>9761838</wp:posOffset>
              </wp:positionV>
              <wp:extent cx="2662881" cy="331470"/>
              <wp:effectExtent l="0" t="0" r="4445" b="11430"/>
              <wp:wrapNone/>
              <wp:docPr id="1073741828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2881" cy="33147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8386953" w14:textId="77777777" w:rsidR="0063112B" w:rsidRDefault="0063112B" w:rsidP="00C01FD3">
                          <w:pPr>
                            <w:spacing w:line="220" w:lineRule="exact"/>
                            <w:rPr>
                              <w:rFonts w:eastAsia="Arial"/>
                              <w:color w:val="006937"/>
                              <w:sz w:val="15"/>
                            </w:rPr>
                          </w:pPr>
                          <w:r w:rsidRPr="00963415">
                            <w:rPr>
                              <w:rFonts w:eastAsia="Arial"/>
                              <w:color w:val="006937"/>
                              <w:sz w:val="15"/>
                            </w:rPr>
                            <w:t>Direction des achats et des partenaires stratégiques</w:t>
                          </w:r>
                          <w:r>
                            <w:rPr>
                              <w:rFonts w:eastAsia="Arial"/>
                              <w:color w:val="006937"/>
                              <w:sz w:val="15"/>
                            </w:rPr>
                            <w:t xml:space="preserve"> (DAPS)</w:t>
                          </w:r>
                        </w:p>
                        <w:p w14:paraId="4E09DFDC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  <w:p w14:paraId="6BDDCCE4" w14:textId="77777777" w:rsidR="0063112B" w:rsidRDefault="0063112B" w:rsidP="008E4BB1">
                          <w:pPr>
                            <w:pStyle w:val="Corps"/>
                            <w:spacing w:before="5" w:after="0" w:line="360" w:lineRule="auto"/>
                            <w:ind w:left="20"/>
                            <w:rPr>
                              <w:rStyle w:val="AucunA"/>
                              <w:color w:val="767171"/>
                              <w:spacing w:val="40"/>
                              <w:sz w:val="14"/>
                              <w:szCs w:val="14"/>
                              <w:u w:color="808080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463EB5" id="_x0000_s1027" style="position:absolute;left:0;text-align:left;margin-left:371.7pt;margin-top:768.65pt;width:209.7pt;height:26.1pt;z-index:-25163673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Ft2gEAAJsDAAAOAAAAZHJzL2Uyb0RvYy54bWysU9uO2yAQfa/Uf0C8N74kSiIrzmrV1VaV&#10;qnalbT+AYIipgKFAYufvO+A4u2rfVpsHMsBwZs6Z493daDQ5Cx8U2JZWi5ISYTl0yh5b+uvn46ct&#10;JSEy2zENVrT0IgK923/8sBtcI2roQXfCEwSxoRlcS/sYXVMUgffCsLAAJyxeSvCGRdz6Y9F5NiC6&#10;0UVdlutiAN85D1yEgKcP0yXdZ3wpBY8/pAwiEt1S7C3m1ef1kNZiv2PN0TPXK35tg72hC8OUxaI3&#10;qAcWGTl59R+UUdxDABkXHEwBUiouMgdkU5X/sHnumROZC4oT3E2m8H6w/Pv5yRPV4ezKzXKzqrY1&#10;Tswyg7Oaurv3kcDhNyqZxBpcaPDNs3vy113AMDEfpTfpH1+RMQt8uQksxkg4Htbrdb3dVpRwvFsu&#10;q9UmT6B4ee18iF8EGJKClvpUNqGy87cQsSKmzinp2MKj0joPUVsyIIt6U+KcOUMvSc2mx6+yjIro&#10;N61MS1dl+iVSCKptghPZMddKiepELkVxPIyTTrMMB+guqN2A5mlp+HNiXlCiv1qcTnLaHPg5OMyB&#10;PZnPgH5EHZjlPaAd5z7vTxGkykRT0akENpg26IDc6tWtyWKv9znr5Zva/wUAAP//AwBQSwMEFAAG&#10;AAgAAAAhAEz3DJvgAAAADgEAAA8AAABkcnMvZG93bnJldi54bWxMj8FOwzAQRO9I/IO1SNyo0yZN&#10;S4hTISQO3GhASNy28ZJExOsodlP373FP9LgzT7Mz5S6YQcw0ud6yguUiAUHcWN1zq+Dz4/VhC8J5&#10;ZI2DZVJwJge76vamxELbE+9prn0rYgi7AhV03o+FlK7pyKBb2JE4ej92MujjObVST3iK4WaQqyTJ&#10;pcGe44cOR3rpqPmtj0bBl9Nvns7vxmY1fue4D3Pog1L3d+H5CYSn4P9huNSP1aGKnQ72yNqJQcEm&#10;S7OIRmOdblIQF2SZr+Kcw0XbPq5BVqW8nlH9AQAA//8DAFBLAQItABQABgAIAAAAIQC2gziS/gAA&#10;AOEBAAATAAAAAAAAAAAAAAAAAAAAAABbQ29udGVudF9UeXBlc10ueG1sUEsBAi0AFAAGAAgAAAAh&#10;ADj9If/WAAAAlAEAAAsAAAAAAAAAAAAAAAAALwEAAF9yZWxzLy5yZWxzUEsBAi0AFAAGAAgAAAAh&#10;ANAiAW3aAQAAmwMAAA4AAAAAAAAAAAAAAAAALgIAAGRycy9lMm9Eb2MueG1sUEsBAi0AFAAGAAgA&#10;AAAhAEz3DJvgAAAADgEAAA8AAAAAAAAAAAAAAAAANAQAAGRycy9kb3ducmV2LnhtbFBLBQYAAAAA&#10;BAAEAPMAAABBBQAAAAA=&#10;" filled="f" stroked="f" strokeweight="1pt">
              <v:stroke miterlimit="4"/>
              <v:textbox inset="0,0,0,0">
                <w:txbxContent>
                  <w:p w14:paraId="28386953" w14:textId="77777777" w:rsidR="0063112B" w:rsidRDefault="0063112B" w:rsidP="00C01FD3">
                    <w:pPr>
                      <w:spacing w:line="220" w:lineRule="exact"/>
                      <w:rPr>
                        <w:rFonts w:eastAsia="Arial"/>
                        <w:color w:val="006937"/>
                        <w:sz w:val="15"/>
                      </w:rPr>
                    </w:pPr>
                    <w:r w:rsidRPr="00963415">
                      <w:rPr>
                        <w:rFonts w:eastAsia="Arial"/>
                        <w:color w:val="006937"/>
                        <w:sz w:val="15"/>
                      </w:rPr>
                      <w:t>Direction des achats et des partenaires stratégiques</w:t>
                    </w:r>
                    <w:r>
                      <w:rPr>
                        <w:rFonts w:eastAsia="Arial"/>
                        <w:color w:val="006937"/>
                        <w:sz w:val="15"/>
                      </w:rPr>
                      <w:t xml:space="preserve"> (DAPS)</w:t>
                    </w:r>
                  </w:p>
                  <w:p w14:paraId="4E09DFDC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  <w:p w14:paraId="6BDDCCE4" w14:textId="77777777" w:rsidR="0063112B" w:rsidRDefault="0063112B" w:rsidP="008E4BB1">
                    <w:pPr>
                      <w:pStyle w:val="Corps"/>
                      <w:spacing w:before="5" w:after="0" w:line="360" w:lineRule="auto"/>
                      <w:ind w:left="20"/>
                      <w:rPr>
                        <w:rStyle w:val="AucunA"/>
                        <w:color w:val="767171"/>
                        <w:spacing w:val="40"/>
                        <w:sz w:val="14"/>
                        <w:szCs w:val="14"/>
                        <w:u w:color="80808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C01FD3">
      <w:rPr>
        <w:rFonts w:ascii="Arial" w:hAnsi="Arial" w:cs="Arial"/>
        <w:szCs w:val="15"/>
      </w:rPr>
      <w:t>Commissariat à l’énergie atomique et aux énergies alternatives</w:t>
    </w:r>
  </w:p>
  <w:p w14:paraId="5A92F4EC" w14:textId="77777777" w:rsidR="0063112B" w:rsidRPr="00C01FD3" w:rsidRDefault="0063112B" w:rsidP="00C01FD3">
    <w:pPr>
      <w:pStyle w:val="Mentionslgales"/>
      <w:framePr w:w="0" w:hRule="auto" w:wrap="auto" w:vAnchor="margin" w:hAnchor="text" w:xAlign="left" w:yAlign="inline" w:anchorLock="1"/>
      <w:spacing w:line="240" w:lineRule="auto"/>
      <w:rPr>
        <w:rFonts w:ascii="Arial" w:hAnsi="Arial" w:cs="Arial"/>
        <w:szCs w:val="15"/>
      </w:rPr>
    </w:pPr>
    <w:r w:rsidRPr="00C01FD3">
      <w:rPr>
        <w:rFonts w:ascii="Arial" w:hAnsi="Arial" w:cs="Arial"/>
        <w:szCs w:val="15"/>
      </w:rPr>
      <w:t>Centre de Saclay 91191 Gif sur Yvette Cedex</w:t>
    </w:r>
  </w:p>
  <w:p w14:paraId="4F1EB564" w14:textId="20853495" w:rsidR="0063112B" w:rsidRPr="00C01FD3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before="11"/>
      <w:ind w:left="20"/>
      <w:jc w:val="left"/>
      <w:rPr>
        <w:rFonts w:eastAsia="Arial Unicode MS" w:cs="Arial"/>
        <w:color w:val="767171"/>
        <w:sz w:val="15"/>
        <w:szCs w:val="15"/>
        <w:u w:color="000000"/>
        <w:bdr w:val="nil"/>
      </w:rPr>
    </w:pPr>
  </w:p>
  <w:p w14:paraId="6C915434" w14:textId="77777777" w:rsidR="0063112B" w:rsidRPr="006451C7" w:rsidRDefault="0063112B" w:rsidP="008E4BB1">
    <w:pPr>
      <w:pBdr>
        <w:top w:val="nil"/>
        <w:left w:val="nil"/>
        <w:bottom w:val="nil"/>
        <w:right w:val="nil"/>
        <w:between w:val="nil"/>
        <w:bar w:val="nil"/>
      </w:pBdr>
      <w:spacing w:line="177" w:lineRule="exact"/>
      <w:ind w:left="20"/>
      <w:jc w:val="left"/>
      <w:rPr>
        <w:rFonts w:eastAsia="Arial Unicode MS" w:cs="Arial"/>
        <w:color w:val="595959" w:themeColor="text1" w:themeTint="A6"/>
        <w:sz w:val="12"/>
        <w:szCs w:val="12"/>
        <w:u w:color="000000"/>
        <w:bdr w:val="nil"/>
      </w:rPr>
    </w:pP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Établissement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public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caract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  <w:lang w:val="it-IT"/>
      </w:rPr>
      <w:t>è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re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industriel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et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 xml:space="preserve">commercial </w:t>
    </w:r>
    <w:r w:rsidRPr="006451C7">
      <w:rPr>
        <w:rFonts w:eastAsia="Arial Unicode MS" w:cs="Arial"/>
        <w:color w:val="595959" w:themeColor="text1" w:themeTint="A6"/>
        <w:sz w:val="12"/>
        <w:szCs w:val="12"/>
        <w:u w:color="808080"/>
        <w:bdr w:val="nil"/>
      </w:rPr>
      <w:t>l</w:t>
    </w:r>
    <w:r w:rsidRPr="006451C7">
      <w:rPr>
        <w:rFonts w:eastAsia="Arial Unicode MS" w:cs="Arial"/>
        <w:color w:val="595959" w:themeColor="text1" w:themeTint="A6"/>
        <w:spacing w:val="-4"/>
        <w:sz w:val="12"/>
        <w:szCs w:val="12"/>
        <w:u w:color="808080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RCS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Paris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B</w:t>
    </w:r>
    <w:r w:rsidRPr="006451C7">
      <w:rPr>
        <w:rFonts w:eastAsia="Arial Unicode MS" w:cs="Arial"/>
        <w:color w:val="595959" w:themeColor="text1" w:themeTint="A6"/>
        <w:spacing w:val="-1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775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 xml:space="preserve"> </w:t>
    </w:r>
    <w:r w:rsidRPr="006451C7">
      <w:rPr>
        <w:rFonts w:eastAsia="Arial Unicode MS" w:cs="Arial"/>
        <w:color w:val="595959" w:themeColor="text1" w:themeTint="A6"/>
        <w:sz w:val="12"/>
        <w:szCs w:val="12"/>
        <w:u w:color="666666"/>
        <w:bdr w:val="nil"/>
      </w:rPr>
      <w:t>685</w:t>
    </w:r>
    <w:r w:rsidRPr="006451C7">
      <w:rPr>
        <w:rFonts w:eastAsia="Arial Unicode MS" w:cs="Arial"/>
        <w:color w:val="595959" w:themeColor="text1" w:themeTint="A6"/>
        <w:spacing w:val="-2"/>
        <w:sz w:val="12"/>
        <w:szCs w:val="12"/>
        <w:u w:color="666666"/>
        <w:bdr w:val="nil"/>
      </w:rPr>
      <w:t> </w:t>
    </w:r>
    <w:r w:rsidRPr="006451C7">
      <w:rPr>
        <w:rFonts w:eastAsia="Arial Unicode MS" w:cs="Arial"/>
        <w:color w:val="595959" w:themeColor="text1" w:themeTint="A6"/>
        <w:spacing w:val="-5"/>
        <w:sz w:val="12"/>
        <w:szCs w:val="12"/>
        <w:u w:color="666666"/>
        <w:bdr w:val="nil"/>
      </w:rPr>
      <w:t>019</w:t>
    </w:r>
  </w:p>
  <w:p w14:paraId="1E58401C" w14:textId="77777777" w:rsidR="0063112B" w:rsidRPr="006B3B7F" w:rsidRDefault="0063112B" w:rsidP="006B3B7F">
    <w:pPr>
      <w:pStyle w:val="Pieddepage"/>
      <w:tabs>
        <w:tab w:val="clear" w:pos="4536"/>
        <w:tab w:val="clear" w:pos="9072"/>
        <w:tab w:val="right" w:pos="9747"/>
      </w:tabs>
      <w:rPr>
        <w:rFonts w:asciiTheme="minorHAnsi" w:hAnsiTheme="minorHAnsi" w:cstheme="minorHAnsi"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EB2413" w14:textId="77777777" w:rsidR="0063112B" w:rsidRDefault="0063112B" w:rsidP="009F3C0F">
      <w:r>
        <w:separator/>
      </w:r>
    </w:p>
  </w:footnote>
  <w:footnote w:type="continuationSeparator" w:id="0">
    <w:p w14:paraId="216DADD6" w14:textId="77777777" w:rsidR="0063112B" w:rsidRDefault="0063112B" w:rsidP="009F3C0F">
      <w:r>
        <w:continuationSeparator/>
      </w:r>
    </w:p>
  </w:footnote>
  <w:footnote w:type="continuationNotice" w:id="1">
    <w:p w14:paraId="6A38DE57" w14:textId="77777777" w:rsidR="0063112B" w:rsidRDefault="0063112B"/>
  </w:footnote>
  <w:footnote w:id="2">
    <w:p w14:paraId="021680D6" w14:textId="77777777" w:rsidR="00652AC4" w:rsidRDefault="00652AC4" w:rsidP="00652AC4">
      <w:pPr>
        <w:pStyle w:val="Default"/>
        <w:jc w:val="both"/>
      </w:pPr>
      <w:r>
        <w:rPr>
          <w:rStyle w:val="Appelnotedebasdep"/>
        </w:rPr>
        <w:footnoteRef/>
      </w:r>
      <w:r>
        <w:t xml:space="preserve"> </w:t>
      </w:r>
      <w:r w:rsidRPr="000B0D64">
        <w:rPr>
          <w:rFonts w:ascii="Arial" w:hAnsi="Arial" w:cs="Arial"/>
          <w:sz w:val="16"/>
          <w:szCs w:val="16"/>
        </w:rPr>
        <w:t>Ce modèle prend en compte l’arrêté du 28 juillet 2020 fixant le modèle de certificat de cessibilité des créances issues de marchés publics</w:t>
      </w:r>
      <w:r>
        <w:rPr>
          <w:rFonts w:ascii="Arial" w:hAnsi="Arial" w:cs="Arial"/>
          <w:sz w:val="16"/>
          <w:szCs w:val="16"/>
        </w:rPr>
        <w:t xml:space="preserve"> qui entre en vigueur le 1</w:t>
      </w:r>
      <w:r w:rsidRPr="000B0D64">
        <w:rPr>
          <w:rFonts w:ascii="Arial" w:hAnsi="Arial" w:cs="Arial"/>
          <w:sz w:val="16"/>
          <w:szCs w:val="16"/>
          <w:vertAlign w:val="superscript"/>
        </w:rPr>
        <w:t>er</w:t>
      </w:r>
      <w:r>
        <w:rPr>
          <w:rFonts w:ascii="Arial" w:hAnsi="Arial" w:cs="Arial"/>
          <w:sz w:val="16"/>
          <w:szCs w:val="16"/>
        </w:rPr>
        <w:t xml:space="preserve"> octobre 2020.</w:t>
      </w:r>
    </w:p>
  </w:footnote>
  <w:footnote w:id="3">
    <w:p w14:paraId="34593662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972E4">
        <w:rPr>
          <w:rFonts w:ascii="Arial" w:hAnsi="Arial" w:cs="Arial"/>
          <w:sz w:val="16"/>
          <w:szCs w:val="16"/>
        </w:rPr>
        <w:t>Cocher la ou les cases correspondantes</w:t>
      </w:r>
    </w:p>
  </w:footnote>
  <w:footnote w:id="4">
    <w:p w14:paraId="5D88209F" w14:textId="77777777" w:rsidR="00652AC4" w:rsidRPr="006046DA" w:rsidRDefault="00652AC4" w:rsidP="00652AC4">
      <w:pPr>
        <w:pStyle w:val="Notedebasdepage"/>
        <w:rPr>
          <w:sz w:val="16"/>
          <w:szCs w:val="16"/>
        </w:rPr>
      </w:pPr>
      <w:r w:rsidRPr="006046DA">
        <w:rPr>
          <w:rStyle w:val="Appelnotedebasdep"/>
          <w:sz w:val="16"/>
          <w:szCs w:val="16"/>
        </w:rPr>
        <w:footnoteRef/>
      </w:r>
      <w:r w:rsidRPr="006046DA">
        <w:rPr>
          <w:sz w:val="16"/>
          <w:szCs w:val="16"/>
        </w:rPr>
        <w:t xml:space="preserve"> </w:t>
      </w:r>
      <w:r w:rsidRPr="006046DA">
        <w:rPr>
          <w:rFonts w:ascii="Arial" w:hAnsi="Arial" w:cs="Arial"/>
          <w:sz w:val="16"/>
          <w:szCs w:val="16"/>
        </w:rPr>
        <w:t>Lorsque le montant est demandé, faire apparaître le montant TTC, le montant HT et celui de la TVA. </w:t>
      </w:r>
    </w:p>
  </w:footnote>
  <w:footnote w:id="5">
    <w:p w14:paraId="4A586E7E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972E4">
        <w:rPr>
          <w:rFonts w:ascii="Arial" w:hAnsi="Arial" w:cs="Arial"/>
          <w:sz w:val="16"/>
          <w:szCs w:val="16"/>
        </w:rPr>
        <w:t>Cocher la ou les cases correspondantes</w:t>
      </w:r>
    </w:p>
  </w:footnote>
  <w:footnote w:id="6">
    <w:p w14:paraId="3D93C5D8" w14:textId="77777777" w:rsidR="00652AC4" w:rsidRDefault="00652AC4" w:rsidP="00652AC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4B5037">
        <w:rPr>
          <w:rFonts w:ascii="Arial" w:hAnsi="Arial" w:cs="Arial"/>
          <w:sz w:val="16"/>
          <w:szCs w:val="16"/>
        </w:rPr>
        <w:t>En l’absence de clause contractuelle, il convient d’indiquer le délai maximum de paiement et la référence au taux des intérêts moratoires prévus par la réglementation en vigueur.</w:t>
      </w:r>
      <w:r w:rsidRPr="006F1D2A">
        <w:rPr>
          <w:rFonts w:ascii="Arial" w:hAnsi="Arial" w:cs="Arial"/>
        </w:rPr>
        <w:t> </w:t>
      </w:r>
    </w:p>
  </w:footnote>
  <w:footnote w:id="7">
    <w:p w14:paraId="6919C2C9" w14:textId="77777777" w:rsidR="00652AC4" w:rsidRPr="008F7B20" w:rsidRDefault="00652AC4" w:rsidP="00652AC4">
      <w:pPr>
        <w:pStyle w:val="Notedebasdepage"/>
        <w:rPr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008F7B20">
        <w:rPr>
          <w:rFonts w:ascii="Arial" w:hAnsi="Arial" w:cs="Arial"/>
          <w:sz w:val="16"/>
          <w:szCs w:val="16"/>
        </w:rPr>
        <w:t>Pour les accords-cadres à bons de commande comportant un minimum et un maximum, ceux-ci doivent être indiqués. Pour les marchés publics comportant un prix estimatif, celui-ci doit être indiqué.</w:t>
      </w:r>
    </w:p>
  </w:footnote>
  <w:footnote w:id="8">
    <w:p w14:paraId="1C5298A0" w14:textId="77777777" w:rsidR="00652AC4" w:rsidRPr="00E31608" w:rsidRDefault="00652AC4" w:rsidP="00652AC4">
      <w:pPr>
        <w:pStyle w:val="Notedebasdepage"/>
        <w:rPr>
          <w:rFonts w:ascii="Arial" w:hAnsi="Arial" w:cs="Arial"/>
        </w:rPr>
      </w:pPr>
      <w:r w:rsidRPr="00E31608">
        <w:rPr>
          <w:rStyle w:val="Appelnotedebasdep"/>
          <w:rFonts w:ascii="Arial" w:hAnsi="Arial" w:cs="Arial"/>
        </w:rPr>
        <w:footnoteRef/>
      </w:r>
      <w:r w:rsidRPr="00E31608">
        <w:rPr>
          <w:rFonts w:ascii="Arial" w:hAnsi="Arial" w:cs="Arial"/>
        </w:rPr>
        <w:t xml:space="preserve"> </w:t>
      </w:r>
      <w:r w:rsidRPr="00E31608">
        <w:rPr>
          <w:rFonts w:ascii="Arial" w:hAnsi="Arial" w:cs="Arial"/>
          <w:sz w:val="16"/>
          <w:szCs w:val="16"/>
        </w:rPr>
        <w:t xml:space="preserve">A compléter si différent du créancier indiqué au 2. </w:t>
      </w:r>
      <w:r>
        <w:rPr>
          <w:rFonts w:ascii="Arial" w:hAnsi="Arial" w:cs="Arial"/>
          <w:sz w:val="16"/>
          <w:szCs w:val="16"/>
        </w:rPr>
        <w:t>du</w:t>
      </w:r>
      <w:r w:rsidRPr="00E31608">
        <w:rPr>
          <w:rFonts w:ascii="Arial" w:hAnsi="Arial" w:cs="Arial"/>
          <w:sz w:val="16"/>
          <w:szCs w:val="16"/>
        </w:rPr>
        <w:t xml:space="preserve"> présent certificat de cessibilité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E84607" w14:textId="05D64269" w:rsidR="0063112B" w:rsidRDefault="00B029CC" w:rsidP="00B029CC">
    <w:pPr>
      <w:pStyle w:val="En-tte"/>
      <w:tabs>
        <w:tab w:val="clear" w:pos="4536"/>
        <w:tab w:val="clear" w:pos="9072"/>
        <w:tab w:val="left" w:pos="3493"/>
      </w:tabs>
    </w:pPr>
    <w:r>
      <w:rPr>
        <w:noProof/>
      </w:rPr>
      <w:drawing>
        <wp:anchor distT="0" distB="0" distL="114300" distR="114300" simplePos="0" relativeHeight="251675648" behindDoc="0" locked="0" layoutInCell="1" allowOverlap="1" wp14:anchorId="162CAA51" wp14:editId="688A4232">
          <wp:simplePos x="0" y="0"/>
          <wp:positionH relativeFrom="column">
            <wp:posOffset>4337273</wp:posOffset>
          </wp:positionH>
          <wp:positionV relativeFrom="paragraph">
            <wp:posOffset>-464168</wp:posOffset>
          </wp:positionV>
          <wp:extent cx="2502572" cy="2201875"/>
          <wp:effectExtent l="0" t="0" r="0" b="0"/>
          <wp:wrapNone/>
          <wp:docPr id="1073741860" name="Image 10737418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2572" cy="2201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112B">
      <w:rPr>
        <w:noProof/>
      </w:rPr>
      <w:drawing>
        <wp:anchor distT="0" distB="0" distL="114300" distR="114300" simplePos="0" relativeHeight="251674624" behindDoc="0" locked="0" layoutInCell="1" allowOverlap="1" wp14:anchorId="526F99C7" wp14:editId="40F10909">
          <wp:simplePos x="0" y="0"/>
          <wp:positionH relativeFrom="column">
            <wp:posOffset>-127229</wp:posOffset>
          </wp:positionH>
          <wp:positionV relativeFrom="paragraph">
            <wp:posOffset>-259486</wp:posOffset>
          </wp:positionV>
          <wp:extent cx="1791792" cy="1791792"/>
          <wp:effectExtent l="0" t="0" r="0" b="0"/>
          <wp:wrapNone/>
          <wp:docPr id="1073741859" name="Image 10737418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EA_ORIGINAL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1792" cy="17917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C9C"/>
    <w:multiLevelType w:val="hybridMultilevel"/>
    <w:tmpl w:val="0ABE9084"/>
    <w:lvl w:ilvl="0" w:tplc="9C0C1882">
      <w:start w:val="1"/>
      <w:numFmt w:val="bullet"/>
      <w:pStyle w:val="111numration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C30E766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5A65D9B"/>
    <w:multiLevelType w:val="multilevel"/>
    <w:tmpl w:val="7E04FB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2" w15:restartNumberingAfterBreak="0">
    <w:nsid w:val="06A76457"/>
    <w:multiLevelType w:val="hybridMultilevel"/>
    <w:tmpl w:val="E34A4D36"/>
    <w:lvl w:ilvl="0" w:tplc="D32CC494">
      <w:start w:val="1"/>
      <w:numFmt w:val="lowerRoman"/>
      <w:lvlText w:val="%1-"/>
      <w:lvlJc w:val="left"/>
      <w:pPr>
        <w:ind w:left="1429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363D43"/>
    <w:multiLevelType w:val="hybridMultilevel"/>
    <w:tmpl w:val="45A6817A"/>
    <w:lvl w:ilvl="0" w:tplc="A6EADF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B5DE4"/>
    <w:multiLevelType w:val="multilevel"/>
    <w:tmpl w:val="EDEC0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1744CE4"/>
    <w:multiLevelType w:val="hybridMultilevel"/>
    <w:tmpl w:val="B77CBFF6"/>
    <w:lvl w:ilvl="0" w:tplc="B94C1FF0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17957"/>
    <w:multiLevelType w:val="hybridMultilevel"/>
    <w:tmpl w:val="7406874E"/>
    <w:lvl w:ilvl="0" w:tplc="E662FA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D126D"/>
    <w:multiLevelType w:val="hybridMultilevel"/>
    <w:tmpl w:val="2A8497AC"/>
    <w:lvl w:ilvl="0" w:tplc="CB728EA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274AC7"/>
    <w:multiLevelType w:val="hybridMultilevel"/>
    <w:tmpl w:val="139A53B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794F2B"/>
    <w:multiLevelType w:val="hybridMultilevel"/>
    <w:tmpl w:val="F8AED794"/>
    <w:lvl w:ilvl="0" w:tplc="4F8877B6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 w15:restartNumberingAfterBreak="0">
    <w:nsid w:val="230C2FF5"/>
    <w:multiLevelType w:val="multilevel"/>
    <w:tmpl w:val="0DD60D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3EA02D7"/>
    <w:multiLevelType w:val="multilevel"/>
    <w:tmpl w:val="5106B110"/>
    <w:lvl w:ilvl="0">
      <w:start w:val="17"/>
      <w:numFmt w:val="decimal"/>
      <w:lvlText w:val="%1"/>
      <w:lvlJc w:val="left"/>
      <w:pPr>
        <w:ind w:left="965" w:hanging="853"/>
      </w:pPr>
      <w:rPr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965" w:hanging="853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2765" w:hanging="853"/>
      </w:pPr>
      <w:rPr>
        <w:lang w:val="fr-FR" w:eastAsia="en-US" w:bidi="ar-SA"/>
      </w:rPr>
    </w:lvl>
    <w:lvl w:ilvl="3">
      <w:numFmt w:val="bullet"/>
      <w:lvlText w:val="•"/>
      <w:lvlJc w:val="left"/>
      <w:pPr>
        <w:ind w:left="3667" w:hanging="853"/>
      </w:pPr>
      <w:rPr>
        <w:lang w:val="fr-FR" w:eastAsia="en-US" w:bidi="ar-SA"/>
      </w:rPr>
    </w:lvl>
    <w:lvl w:ilvl="4">
      <w:numFmt w:val="bullet"/>
      <w:lvlText w:val="•"/>
      <w:lvlJc w:val="left"/>
      <w:pPr>
        <w:ind w:left="4570" w:hanging="853"/>
      </w:pPr>
      <w:rPr>
        <w:lang w:val="fr-FR" w:eastAsia="en-US" w:bidi="ar-SA"/>
      </w:rPr>
    </w:lvl>
    <w:lvl w:ilvl="5">
      <w:numFmt w:val="bullet"/>
      <w:lvlText w:val="•"/>
      <w:lvlJc w:val="left"/>
      <w:pPr>
        <w:ind w:left="5473" w:hanging="853"/>
      </w:pPr>
      <w:rPr>
        <w:lang w:val="fr-FR" w:eastAsia="en-US" w:bidi="ar-SA"/>
      </w:rPr>
    </w:lvl>
    <w:lvl w:ilvl="6">
      <w:numFmt w:val="bullet"/>
      <w:lvlText w:val="•"/>
      <w:lvlJc w:val="left"/>
      <w:pPr>
        <w:ind w:left="6375" w:hanging="853"/>
      </w:pPr>
      <w:rPr>
        <w:lang w:val="fr-FR" w:eastAsia="en-US" w:bidi="ar-SA"/>
      </w:rPr>
    </w:lvl>
    <w:lvl w:ilvl="7">
      <w:numFmt w:val="bullet"/>
      <w:lvlText w:val="•"/>
      <w:lvlJc w:val="left"/>
      <w:pPr>
        <w:ind w:left="7278" w:hanging="853"/>
      </w:pPr>
      <w:rPr>
        <w:lang w:val="fr-FR" w:eastAsia="en-US" w:bidi="ar-SA"/>
      </w:rPr>
    </w:lvl>
    <w:lvl w:ilvl="8">
      <w:numFmt w:val="bullet"/>
      <w:lvlText w:val="•"/>
      <w:lvlJc w:val="left"/>
      <w:pPr>
        <w:ind w:left="8181" w:hanging="853"/>
      </w:pPr>
      <w:rPr>
        <w:lang w:val="fr-FR" w:eastAsia="en-US" w:bidi="ar-SA"/>
      </w:rPr>
    </w:lvl>
  </w:abstractNum>
  <w:abstractNum w:abstractNumId="12" w15:restartNumberingAfterBreak="0">
    <w:nsid w:val="257C4A57"/>
    <w:multiLevelType w:val="hybridMultilevel"/>
    <w:tmpl w:val="72D60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16FA1"/>
    <w:multiLevelType w:val="multilevel"/>
    <w:tmpl w:val="041AD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29B1272"/>
    <w:multiLevelType w:val="multilevel"/>
    <w:tmpl w:val="EDEC0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31E4935"/>
    <w:multiLevelType w:val="hybridMultilevel"/>
    <w:tmpl w:val="5EEA8BAE"/>
    <w:lvl w:ilvl="0" w:tplc="3F9C8D40">
      <w:start w:val="1"/>
      <w:numFmt w:val="bullet"/>
      <w:pStyle w:val="1111ENUMERATION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30A0A7E"/>
    <w:multiLevelType w:val="hybridMultilevel"/>
    <w:tmpl w:val="8B9C7D3A"/>
    <w:lvl w:ilvl="0" w:tplc="040C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7DEE891E">
      <w:start w:val="1"/>
      <w:numFmt w:val="bullet"/>
      <w:pStyle w:val="111nubis"/>
      <w:lvlText w:val="-"/>
      <w:lvlJc w:val="left"/>
      <w:pPr>
        <w:tabs>
          <w:tab w:val="num" w:pos="2149"/>
        </w:tabs>
        <w:ind w:left="2149" w:hanging="36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317093D"/>
    <w:multiLevelType w:val="hybridMultilevel"/>
    <w:tmpl w:val="56D0D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739D9"/>
    <w:multiLevelType w:val="hybridMultilevel"/>
    <w:tmpl w:val="F28EB77A"/>
    <w:lvl w:ilvl="0" w:tplc="6ECE4EA0">
      <w:start w:val="1"/>
      <w:numFmt w:val="bullet"/>
      <w:pStyle w:val="11ENUM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41426"/>
    <w:multiLevelType w:val="hybridMultilevel"/>
    <w:tmpl w:val="829C3DBA"/>
    <w:lvl w:ilvl="0" w:tplc="8B7C8CBC">
      <w:numFmt w:val="bullet"/>
      <w:lvlText w:val=""/>
      <w:lvlJc w:val="left"/>
      <w:pPr>
        <w:ind w:left="1288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 w15:restartNumberingAfterBreak="0">
    <w:nsid w:val="4A2821DB"/>
    <w:multiLevelType w:val="hybridMultilevel"/>
    <w:tmpl w:val="F24622CA"/>
    <w:lvl w:ilvl="0" w:tplc="CB728EA8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878C4"/>
    <w:multiLevelType w:val="hybridMultilevel"/>
    <w:tmpl w:val="8C287946"/>
    <w:lvl w:ilvl="0" w:tplc="4F8877B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1A5B44"/>
    <w:multiLevelType w:val="multilevel"/>
    <w:tmpl w:val="79D8C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0981EE8"/>
    <w:multiLevelType w:val="hybridMultilevel"/>
    <w:tmpl w:val="52FC1B4A"/>
    <w:lvl w:ilvl="0" w:tplc="464AD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A2AEC"/>
    <w:multiLevelType w:val="multilevel"/>
    <w:tmpl w:val="C694945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55DD3A11"/>
    <w:multiLevelType w:val="hybridMultilevel"/>
    <w:tmpl w:val="CA6E7D72"/>
    <w:lvl w:ilvl="0" w:tplc="4F8877B6">
      <w:start w:val="1"/>
      <w:numFmt w:val="bullet"/>
      <w:lvlText w:val="-"/>
      <w:lvlJc w:val="left"/>
      <w:pPr>
        <w:ind w:left="360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6" w15:restartNumberingAfterBreak="0">
    <w:nsid w:val="562B6800"/>
    <w:multiLevelType w:val="hybridMultilevel"/>
    <w:tmpl w:val="2250AB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A3B0B"/>
    <w:multiLevelType w:val="hybridMultilevel"/>
    <w:tmpl w:val="C31A5BB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41ECC"/>
    <w:multiLevelType w:val="hybridMultilevel"/>
    <w:tmpl w:val="2166A4F4"/>
    <w:lvl w:ilvl="0" w:tplc="339A0A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B019C6"/>
    <w:multiLevelType w:val="hybridMultilevel"/>
    <w:tmpl w:val="CC22A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E0768"/>
    <w:multiLevelType w:val="multilevel"/>
    <w:tmpl w:val="87DEE1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u w:val="single"/>
      </w:rPr>
    </w:lvl>
  </w:abstractNum>
  <w:abstractNum w:abstractNumId="31" w15:restartNumberingAfterBreak="0">
    <w:nsid w:val="61A541AC"/>
    <w:multiLevelType w:val="hybridMultilevel"/>
    <w:tmpl w:val="26528D16"/>
    <w:lvl w:ilvl="0" w:tplc="A3A8DD9C">
      <w:start w:val="1"/>
      <w:numFmt w:val="decimal"/>
      <w:pStyle w:val="Styl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81D0B"/>
    <w:multiLevelType w:val="hybridMultilevel"/>
    <w:tmpl w:val="DE8637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44CF2"/>
    <w:multiLevelType w:val="hybridMultilevel"/>
    <w:tmpl w:val="6BD0A9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A5484E"/>
    <w:multiLevelType w:val="multilevel"/>
    <w:tmpl w:val="EDEC0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56F7C67"/>
    <w:multiLevelType w:val="multilevel"/>
    <w:tmpl w:val="0E6A418C"/>
    <w:lvl w:ilvl="0">
      <w:start w:val="1"/>
      <w:numFmt w:val="decimal"/>
      <w:pStyle w:val="Style2"/>
      <w:lvlText w:val="%1."/>
      <w:lvlJc w:val="left"/>
      <w:pPr>
        <w:ind w:left="4613" w:hanging="360"/>
      </w:pPr>
      <w:rPr>
        <w:rFonts w:cs="Times New Roman"/>
        <w:b/>
        <w:color w:val="87000A"/>
        <w:sz w:val="24"/>
        <w:szCs w:val="24"/>
      </w:rPr>
    </w:lvl>
    <w:lvl w:ilvl="1">
      <w:start w:val="1"/>
      <w:numFmt w:val="decimal"/>
      <w:pStyle w:val="11sous-titre"/>
      <w:lvlText w:val="%1.%2."/>
      <w:lvlJc w:val="left"/>
      <w:pPr>
        <w:ind w:left="5045" w:hanging="432"/>
      </w:pPr>
      <w:rPr>
        <w:rFonts w:cs="Times New Roman"/>
      </w:rPr>
    </w:lvl>
    <w:lvl w:ilvl="2">
      <w:start w:val="1"/>
      <w:numFmt w:val="decimal"/>
      <w:pStyle w:val="111soustitre"/>
      <w:lvlText w:val="%1.%2.%3."/>
      <w:lvlJc w:val="left"/>
      <w:pPr>
        <w:ind w:left="56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98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648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98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749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99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8573" w:hanging="1440"/>
      </w:pPr>
      <w:rPr>
        <w:rFonts w:cs="Times New Roman"/>
      </w:rPr>
    </w:lvl>
  </w:abstractNum>
  <w:abstractNum w:abstractNumId="36" w15:restartNumberingAfterBreak="0">
    <w:nsid w:val="789A751A"/>
    <w:multiLevelType w:val="hybridMultilevel"/>
    <w:tmpl w:val="52FC1B4A"/>
    <w:lvl w:ilvl="0" w:tplc="464AD7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542A62"/>
    <w:multiLevelType w:val="hybridMultilevel"/>
    <w:tmpl w:val="5860C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1"/>
  </w:num>
  <w:num w:numId="3">
    <w:abstractNumId w:val="18"/>
  </w:num>
  <w:num w:numId="4">
    <w:abstractNumId w:val="1"/>
  </w:num>
  <w:num w:numId="5">
    <w:abstractNumId w:val="0"/>
  </w:num>
  <w:num w:numId="6">
    <w:abstractNumId w:val="15"/>
  </w:num>
  <w:num w:numId="7">
    <w:abstractNumId w:val="16"/>
  </w:num>
  <w:num w:numId="8">
    <w:abstractNumId w:val="7"/>
  </w:num>
  <w:num w:numId="9">
    <w:abstractNumId w:val="4"/>
  </w:num>
  <w:num w:numId="10">
    <w:abstractNumId w:val="2"/>
  </w:num>
  <w:num w:numId="11">
    <w:abstractNumId w:val="21"/>
  </w:num>
  <w:num w:numId="12">
    <w:abstractNumId w:val="29"/>
  </w:num>
  <w:num w:numId="13">
    <w:abstractNumId w:val="36"/>
  </w:num>
  <w:num w:numId="14">
    <w:abstractNumId w:val="23"/>
  </w:num>
  <w:num w:numId="15">
    <w:abstractNumId w:val="34"/>
  </w:num>
  <w:num w:numId="16">
    <w:abstractNumId w:val="14"/>
  </w:num>
  <w:num w:numId="17">
    <w:abstractNumId w:val="24"/>
  </w:num>
  <w:num w:numId="18">
    <w:abstractNumId w:val="9"/>
  </w:num>
  <w:num w:numId="19">
    <w:abstractNumId w:val="25"/>
  </w:num>
  <w:num w:numId="20">
    <w:abstractNumId w:val="33"/>
  </w:num>
  <w:num w:numId="21">
    <w:abstractNumId w:val="8"/>
  </w:num>
  <w:num w:numId="22">
    <w:abstractNumId w:val="6"/>
  </w:num>
  <w:num w:numId="23">
    <w:abstractNumId w:val="5"/>
  </w:num>
  <w:num w:numId="24">
    <w:abstractNumId w:val="11"/>
    <w:lvlOverride w:ilvl="0">
      <w:startOverride w:val="17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"/>
  </w:num>
  <w:num w:numId="26">
    <w:abstractNumId w:val="10"/>
  </w:num>
  <w:num w:numId="27">
    <w:abstractNumId w:val="22"/>
  </w:num>
  <w:num w:numId="28">
    <w:abstractNumId w:val="12"/>
  </w:num>
  <w:num w:numId="29">
    <w:abstractNumId w:val="37"/>
  </w:num>
  <w:num w:numId="30">
    <w:abstractNumId w:val="27"/>
  </w:num>
  <w:num w:numId="31">
    <w:abstractNumId w:val="32"/>
  </w:num>
  <w:num w:numId="32">
    <w:abstractNumId w:val="17"/>
  </w:num>
  <w:num w:numId="33">
    <w:abstractNumId w:val="20"/>
  </w:num>
  <w:num w:numId="34">
    <w:abstractNumId w:val="13"/>
  </w:num>
  <w:num w:numId="35">
    <w:abstractNumId w:val="30"/>
  </w:num>
  <w:num w:numId="36">
    <w:abstractNumId w:val="28"/>
  </w:num>
  <w:num w:numId="37">
    <w:abstractNumId w:val="19"/>
  </w:num>
  <w:num w:numId="38">
    <w:abstractNumId w:val="2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6FE"/>
    <w:rsid w:val="000000BA"/>
    <w:rsid w:val="00004309"/>
    <w:rsid w:val="00004B77"/>
    <w:rsid w:val="00005F38"/>
    <w:rsid w:val="00007CF7"/>
    <w:rsid w:val="000123B4"/>
    <w:rsid w:val="00014348"/>
    <w:rsid w:val="00014ED0"/>
    <w:rsid w:val="00015165"/>
    <w:rsid w:val="00015859"/>
    <w:rsid w:val="000172DE"/>
    <w:rsid w:val="00020B75"/>
    <w:rsid w:val="00020EEB"/>
    <w:rsid w:val="000235DC"/>
    <w:rsid w:val="000271DC"/>
    <w:rsid w:val="00030288"/>
    <w:rsid w:val="000302AF"/>
    <w:rsid w:val="000324E8"/>
    <w:rsid w:val="00034401"/>
    <w:rsid w:val="000347AF"/>
    <w:rsid w:val="00037380"/>
    <w:rsid w:val="000376E5"/>
    <w:rsid w:val="0003780A"/>
    <w:rsid w:val="00037EE6"/>
    <w:rsid w:val="0004101E"/>
    <w:rsid w:val="00042233"/>
    <w:rsid w:val="0004281C"/>
    <w:rsid w:val="00043849"/>
    <w:rsid w:val="0004527C"/>
    <w:rsid w:val="00046832"/>
    <w:rsid w:val="00046CBE"/>
    <w:rsid w:val="00051E5E"/>
    <w:rsid w:val="00052CBA"/>
    <w:rsid w:val="00053569"/>
    <w:rsid w:val="00055873"/>
    <w:rsid w:val="000558D7"/>
    <w:rsid w:val="000579D8"/>
    <w:rsid w:val="0006359E"/>
    <w:rsid w:val="000643F9"/>
    <w:rsid w:val="00070866"/>
    <w:rsid w:val="00071239"/>
    <w:rsid w:val="00071F5B"/>
    <w:rsid w:val="0007266B"/>
    <w:rsid w:val="0007454B"/>
    <w:rsid w:val="0007588F"/>
    <w:rsid w:val="00076550"/>
    <w:rsid w:val="000777D8"/>
    <w:rsid w:val="000831D7"/>
    <w:rsid w:val="00085612"/>
    <w:rsid w:val="00094C30"/>
    <w:rsid w:val="00096E67"/>
    <w:rsid w:val="00097102"/>
    <w:rsid w:val="000A0E2A"/>
    <w:rsid w:val="000A145D"/>
    <w:rsid w:val="000A44A3"/>
    <w:rsid w:val="000A5226"/>
    <w:rsid w:val="000A5B13"/>
    <w:rsid w:val="000A6B74"/>
    <w:rsid w:val="000B0F45"/>
    <w:rsid w:val="000B1466"/>
    <w:rsid w:val="000B2E0E"/>
    <w:rsid w:val="000B4FC9"/>
    <w:rsid w:val="000B5A97"/>
    <w:rsid w:val="000B65FB"/>
    <w:rsid w:val="000B72C0"/>
    <w:rsid w:val="000C28B7"/>
    <w:rsid w:val="000C3BCA"/>
    <w:rsid w:val="000C614C"/>
    <w:rsid w:val="000D3C39"/>
    <w:rsid w:val="000D404D"/>
    <w:rsid w:val="000D677D"/>
    <w:rsid w:val="000D71A5"/>
    <w:rsid w:val="000E08E6"/>
    <w:rsid w:val="000E411E"/>
    <w:rsid w:val="000E41AE"/>
    <w:rsid w:val="000E476B"/>
    <w:rsid w:val="000E4792"/>
    <w:rsid w:val="000E526C"/>
    <w:rsid w:val="000E5838"/>
    <w:rsid w:val="000F30B8"/>
    <w:rsid w:val="000F3DE2"/>
    <w:rsid w:val="000F48F7"/>
    <w:rsid w:val="000F5AB4"/>
    <w:rsid w:val="001008D3"/>
    <w:rsid w:val="00100993"/>
    <w:rsid w:val="00100C2B"/>
    <w:rsid w:val="00101905"/>
    <w:rsid w:val="00102D17"/>
    <w:rsid w:val="001035E4"/>
    <w:rsid w:val="00104D31"/>
    <w:rsid w:val="00106CF2"/>
    <w:rsid w:val="00107195"/>
    <w:rsid w:val="00107936"/>
    <w:rsid w:val="0011076F"/>
    <w:rsid w:val="0011136B"/>
    <w:rsid w:val="00111B38"/>
    <w:rsid w:val="00113094"/>
    <w:rsid w:val="00120473"/>
    <w:rsid w:val="001212B0"/>
    <w:rsid w:val="0012579E"/>
    <w:rsid w:val="00125D2A"/>
    <w:rsid w:val="00125E96"/>
    <w:rsid w:val="001277E5"/>
    <w:rsid w:val="001325E2"/>
    <w:rsid w:val="001328E4"/>
    <w:rsid w:val="00134043"/>
    <w:rsid w:val="00136564"/>
    <w:rsid w:val="001365A9"/>
    <w:rsid w:val="00137DE5"/>
    <w:rsid w:val="00140348"/>
    <w:rsid w:val="00140C6A"/>
    <w:rsid w:val="0014239D"/>
    <w:rsid w:val="00142745"/>
    <w:rsid w:val="001452B8"/>
    <w:rsid w:val="001452D9"/>
    <w:rsid w:val="00145630"/>
    <w:rsid w:val="00147A00"/>
    <w:rsid w:val="00154560"/>
    <w:rsid w:val="001554C9"/>
    <w:rsid w:val="00155667"/>
    <w:rsid w:val="00160E5B"/>
    <w:rsid w:val="0016221E"/>
    <w:rsid w:val="0016278B"/>
    <w:rsid w:val="00165B5D"/>
    <w:rsid w:val="001670E5"/>
    <w:rsid w:val="00180B42"/>
    <w:rsid w:val="00180BE1"/>
    <w:rsid w:val="00181E20"/>
    <w:rsid w:val="00183845"/>
    <w:rsid w:val="001846FB"/>
    <w:rsid w:val="001849FD"/>
    <w:rsid w:val="0018725A"/>
    <w:rsid w:val="00187B86"/>
    <w:rsid w:val="0019253C"/>
    <w:rsid w:val="00196AE9"/>
    <w:rsid w:val="001A3C3B"/>
    <w:rsid w:val="001A4846"/>
    <w:rsid w:val="001A4B56"/>
    <w:rsid w:val="001A5162"/>
    <w:rsid w:val="001A5435"/>
    <w:rsid w:val="001A7EF8"/>
    <w:rsid w:val="001B0EEF"/>
    <w:rsid w:val="001B408C"/>
    <w:rsid w:val="001B49F0"/>
    <w:rsid w:val="001B4F37"/>
    <w:rsid w:val="001B614A"/>
    <w:rsid w:val="001C0CCA"/>
    <w:rsid w:val="001C700E"/>
    <w:rsid w:val="001C7905"/>
    <w:rsid w:val="001D3113"/>
    <w:rsid w:val="001D39E8"/>
    <w:rsid w:val="001D5FFA"/>
    <w:rsid w:val="001D7037"/>
    <w:rsid w:val="001D74CE"/>
    <w:rsid w:val="001D7538"/>
    <w:rsid w:val="001D77E0"/>
    <w:rsid w:val="001E0100"/>
    <w:rsid w:val="001E06B7"/>
    <w:rsid w:val="001E2E65"/>
    <w:rsid w:val="001E4A20"/>
    <w:rsid w:val="001F1988"/>
    <w:rsid w:val="001F1B0C"/>
    <w:rsid w:val="001F1BBF"/>
    <w:rsid w:val="001F21A4"/>
    <w:rsid w:val="001F59EC"/>
    <w:rsid w:val="0020447E"/>
    <w:rsid w:val="002049CB"/>
    <w:rsid w:val="00205156"/>
    <w:rsid w:val="0020797F"/>
    <w:rsid w:val="00212377"/>
    <w:rsid w:val="0021624E"/>
    <w:rsid w:val="002166D3"/>
    <w:rsid w:val="00216846"/>
    <w:rsid w:val="00220436"/>
    <w:rsid w:val="00221026"/>
    <w:rsid w:val="00221A47"/>
    <w:rsid w:val="00231CF8"/>
    <w:rsid w:val="00240F53"/>
    <w:rsid w:val="00244660"/>
    <w:rsid w:val="00244FE8"/>
    <w:rsid w:val="00247086"/>
    <w:rsid w:val="0025250A"/>
    <w:rsid w:val="002542A2"/>
    <w:rsid w:val="00254843"/>
    <w:rsid w:val="002549BA"/>
    <w:rsid w:val="00261C22"/>
    <w:rsid w:val="0026202A"/>
    <w:rsid w:val="00266700"/>
    <w:rsid w:val="002732A2"/>
    <w:rsid w:val="00273683"/>
    <w:rsid w:val="00274C04"/>
    <w:rsid w:val="002761C7"/>
    <w:rsid w:val="0027757B"/>
    <w:rsid w:val="00281651"/>
    <w:rsid w:val="002817BA"/>
    <w:rsid w:val="0028582F"/>
    <w:rsid w:val="00287B2B"/>
    <w:rsid w:val="00291075"/>
    <w:rsid w:val="002912DE"/>
    <w:rsid w:val="002936CD"/>
    <w:rsid w:val="00294E1D"/>
    <w:rsid w:val="002955DF"/>
    <w:rsid w:val="0029601C"/>
    <w:rsid w:val="00296925"/>
    <w:rsid w:val="00297382"/>
    <w:rsid w:val="00297853"/>
    <w:rsid w:val="002A40C2"/>
    <w:rsid w:val="002A44E8"/>
    <w:rsid w:val="002A729F"/>
    <w:rsid w:val="002A7992"/>
    <w:rsid w:val="002A7EDE"/>
    <w:rsid w:val="002B4044"/>
    <w:rsid w:val="002C0E5B"/>
    <w:rsid w:val="002C2DCE"/>
    <w:rsid w:val="002C3581"/>
    <w:rsid w:val="002C686E"/>
    <w:rsid w:val="002D007C"/>
    <w:rsid w:val="002D3FAA"/>
    <w:rsid w:val="002D534F"/>
    <w:rsid w:val="002D5E2A"/>
    <w:rsid w:val="002E1CE6"/>
    <w:rsid w:val="002E3CB1"/>
    <w:rsid w:val="002E4D78"/>
    <w:rsid w:val="002E5EE7"/>
    <w:rsid w:val="002F2B44"/>
    <w:rsid w:val="002F3A29"/>
    <w:rsid w:val="002F46CB"/>
    <w:rsid w:val="002F69D3"/>
    <w:rsid w:val="002F6F2C"/>
    <w:rsid w:val="002F73AB"/>
    <w:rsid w:val="00303156"/>
    <w:rsid w:val="00310360"/>
    <w:rsid w:val="00312540"/>
    <w:rsid w:val="00312AEA"/>
    <w:rsid w:val="00313417"/>
    <w:rsid w:val="003152C7"/>
    <w:rsid w:val="003156AD"/>
    <w:rsid w:val="00315E40"/>
    <w:rsid w:val="003162C9"/>
    <w:rsid w:val="003206ED"/>
    <w:rsid w:val="00320C22"/>
    <w:rsid w:val="0032149C"/>
    <w:rsid w:val="003232C9"/>
    <w:rsid w:val="00323FEB"/>
    <w:rsid w:val="00324DB9"/>
    <w:rsid w:val="003255B8"/>
    <w:rsid w:val="00325A5C"/>
    <w:rsid w:val="00325D94"/>
    <w:rsid w:val="00326493"/>
    <w:rsid w:val="003309FD"/>
    <w:rsid w:val="00332612"/>
    <w:rsid w:val="00334625"/>
    <w:rsid w:val="0033588D"/>
    <w:rsid w:val="00335F66"/>
    <w:rsid w:val="003363C5"/>
    <w:rsid w:val="00337270"/>
    <w:rsid w:val="00337569"/>
    <w:rsid w:val="00340570"/>
    <w:rsid w:val="0034353E"/>
    <w:rsid w:val="00343704"/>
    <w:rsid w:val="00344061"/>
    <w:rsid w:val="0034546E"/>
    <w:rsid w:val="00345C16"/>
    <w:rsid w:val="00356879"/>
    <w:rsid w:val="00357127"/>
    <w:rsid w:val="00357471"/>
    <w:rsid w:val="0035755D"/>
    <w:rsid w:val="0035783E"/>
    <w:rsid w:val="0036087D"/>
    <w:rsid w:val="00363C8F"/>
    <w:rsid w:val="003657D7"/>
    <w:rsid w:val="00366967"/>
    <w:rsid w:val="00366F0F"/>
    <w:rsid w:val="00370E57"/>
    <w:rsid w:val="00370FB4"/>
    <w:rsid w:val="00371879"/>
    <w:rsid w:val="00371D13"/>
    <w:rsid w:val="00374975"/>
    <w:rsid w:val="00374C42"/>
    <w:rsid w:val="00376474"/>
    <w:rsid w:val="00377242"/>
    <w:rsid w:val="00380401"/>
    <w:rsid w:val="003853B6"/>
    <w:rsid w:val="0038778A"/>
    <w:rsid w:val="00391AE0"/>
    <w:rsid w:val="00391F8E"/>
    <w:rsid w:val="00392B3F"/>
    <w:rsid w:val="00394362"/>
    <w:rsid w:val="00395353"/>
    <w:rsid w:val="0039599F"/>
    <w:rsid w:val="0039603C"/>
    <w:rsid w:val="003963AC"/>
    <w:rsid w:val="00396A07"/>
    <w:rsid w:val="003A2CF7"/>
    <w:rsid w:val="003A348A"/>
    <w:rsid w:val="003A3FB0"/>
    <w:rsid w:val="003A4189"/>
    <w:rsid w:val="003A41DA"/>
    <w:rsid w:val="003A4B99"/>
    <w:rsid w:val="003A6201"/>
    <w:rsid w:val="003B10B9"/>
    <w:rsid w:val="003B4990"/>
    <w:rsid w:val="003B50D1"/>
    <w:rsid w:val="003C0771"/>
    <w:rsid w:val="003C1168"/>
    <w:rsid w:val="003C2132"/>
    <w:rsid w:val="003C4513"/>
    <w:rsid w:val="003C5074"/>
    <w:rsid w:val="003C7438"/>
    <w:rsid w:val="003D060B"/>
    <w:rsid w:val="003D0E86"/>
    <w:rsid w:val="003D1B8A"/>
    <w:rsid w:val="003D458D"/>
    <w:rsid w:val="003D5AC0"/>
    <w:rsid w:val="003D666C"/>
    <w:rsid w:val="003D7433"/>
    <w:rsid w:val="003E2B91"/>
    <w:rsid w:val="003E2D9B"/>
    <w:rsid w:val="003E2F48"/>
    <w:rsid w:val="003E3886"/>
    <w:rsid w:val="003E4297"/>
    <w:rsid w:val="003F0660"/>
    <w:rsid w:val="003F4D9F"/>
    <w:rsid w:val="003F68ED"/>
    <w:rsid w:val="003F7925"/>
    <w:rsid w:val="003F7A3D"/>
    <w:rsid w:val="004010F6"/>
    <w:rsid w:val="00401B26"/>
    <w:rsid w:val="00401F81"/>
    <w:rsid w:val="004020CF"/>
    <w:rsid w:val="00402131"/>
    <w:rsid w:val="00403A60"/>
    <w:rsid w:val="00403F58"/>
    <w:rsid w:val="0040468C"/>
    <w:rsid w:val="0040516B"/>
    <w:rsid w:val="00406FAB"/>
    <w:rsid w:val="004138E8"/>
    <w:rsid w:val="00414AEF"/>
    <w:rsid w:val="0041524E"/>
    <w:rsid w:val="00417DB9"/>
    <w:rsid w:val="00421187"/>
    <w:rsid w:val="00425453"/>
    <w:rsid w:val="00426459"/>
    <w:rsid w:val="004278BC"/>
    <w:rsid w:val="00430EA7"/>
    <w:rsid w:val="00432BB9"/>
    <w:rsid w:val="00432D3D"/>
    <w:rsid w:val="00435A8E"/>
    <w:rsid w:val="004369FF"/>
    <w:rsid w:val="00436E58"/>
    <w:rsid w:val="004425C6"/>
    <w:rsid w:val="0044368E"/>
    <w:rsid w:val="00450FBC"/>
    <w:rsid w:val="004531A9"/>
    <w:rsid w:val="00453A17"/>
    <w:rsid w:val="0045473F"/>
    <w:rsid w:val="0045614F"/>
    <w:rsid w:val="004566BA"/>
    <w:rsid w:val="004605F5"/>
    <w:rsid w:val="00461050"/>
    <w:rsid w:val="00463D4B"/>
    <w:rsid w:val="00464A26"/>
    <w:rsid w:val="00464BBF"/>
    <w:rsid w:val="00464C6F"/>
    <w:rsid w:val="00466CCF"/>
    <w:rsid w:val="004708DF"/>
    <w:rsid w:val="00476E7F"/>
    <w:rsid w:val="00477749"/>
    <w:rsid w:val="00477AA6"/>
    <w:rsid w:val="00480306"/>
    <w:rsid w:val="00481343"/>
    <w:rsid w:val="00491797"/>
    <w:rsid w:val="00491813"/>
    <w:rsid w:val="00493B10"/>
    <w:rsid w:val="00494058"/>
    <w:rsid w:val="004946FE"/>
    <w:rsid w:val="004A069F"/>
    <w:rsid w:val="004A328A"/>
    <w:rsid w:val="004A33D8"/>
    <w:rsid w:val="004A4A0F"/>
    <w:rsid w:val="004A4C60"/>
    <w:rsid w:val="004A5B54"/>
    <w:rsid w:val="004B4C42"/>
    <w:rsid w:val="004B646C"/>
    <w:rsid w:val="004B763A"/>
    <w:rsid w:val="004C1F0F"/>
    <w:rsid w:val="004C1FBA"/>
    <w:rsid w:val="004C367F"/>
    <w:rsid w:val="004C3C3A"/>
    <w:rsid w:val="004C569A"/>
    <w:rsid w:val="004D1BC9"/>
    <w:rsid w:val="004D4953"/>
    <w:rsid w:val="004D49DF"/>
    <w:rsid w:val="004E47D9"/>
    <w:rsid w:val="004E7308"/>
    <w:rsid w:val="004F0B70"/>
    <w:rsid w:val="004F2A1F"/>
    <w:rsid w:val="004F3879"/>
    <w:rsid w:val="004F4557"/>
    <w:rsid w:val="004F50B0"/>
    <w:rsid w:val="004F5895"/>
    <w:rsid w:val="00501A5C"/>
    <w:rsid w:val="0050204F"/>
    <w:rsid w:val="00502701"/>
    <w:rsid w:val="005044F3"/>
    <w:rsid w:val="00507F14"/>
    <w:rsid w:val="00510B56"/>
    <w:rsid w:val="0051194A"/>
    <w:rsid w:val="00512D7F"/>
    <w:rsid w:val="0051445F"/>
    <w:rsid w:val="0051464F"/>
    <w:rsid w:val="00515B49"/>
    <w:rsid w:val="0051648D"/>
    <w:rsid w:val="00517ABA"/>
    <w:rsid w:val="005231BB"/>
    <w:rsid w:val="00523DED"/>
    <w:rsid w:val="00524E26"/>
    <w:rsid w:val="0052509C"/>
    <w:rsid w:val="00526A8A"/>
    <w:rsid w:val="0052762C"/>
    <w:rsid w:val="005326EF"/>
    <w:rsid w:val="00532ED7"/>
    <w:rsid w:val="00532F63"/>
    <w:rsid w:val="00536D99"/>
    <w:rsid w:val="00541582"/>
    <w:rsid w:val="00543DD4"/>
    <w:rsid w:val="0054407F"/>
    <w:rsid w:val="00546409"/>
    <w:rsid w:val="00547CE6"/>
    <w:rsid w:val="0055177A"/>
    <w:rsid w:val="005536DC"/>
    <w:rsid w:val="005545EC"/>
    <w:rsid w:val="00556C7D"/>
    <w:rsid w:val="005617E9"/>
    <w:rsid w:val="005624B6"/>
    <w:rsid w:val="00562FC1"/>
    <w:rsid w:val="005647CB"/>
    <w:rsid w:val="00566521"/>
    <w:rsid w:val="00570810"/>
    <w:rsid w:val="005716B7"/>
    <w:rsid w:val="00571C99"/>
    <w:rsid w:val="00572DDA"/>
    <w:rsid w:val="00573A8E"/>
    <w:rsid w:val="00573EF2"/>
    <w:rsid w:val="00577D32"/>
    <w:rsid w:val="00585027"/>
    <w:rsid w:val="005867B3"/>
    <w:rsid w:val="00587A63"/>
    <w:rsid w:val="0059038E"/>
    <w:rsid w:val="00590811"/>
    <w:rsid w:val="00591EFB"/>
    <w:rsid w:val="00592270"/>
    <w:rsid w:val="00594169"/>
    <w:rsid w:val="005945A7"/>
    <w:rsid w:val="00595B98"/>
    <w:rsid w:val="005A2870"/>
    <w:rsid w:val="005A41A6"/>
    <w:rsid w:val="005A5381"/>
    <w:rsid w:val="005A658E"/>
    <w:rsid w:val="005A7BD7"/>
    <w:rsid w:val="005B251F"/>
    <w:rsid w:val="005B2BE8"/>
    <w:rsid w:val="005B30C4"/>
    <w:rsid w:val="005B3838"/>
    <w:rsid w:val="005B3EEE"/>
    <w:rsid w:val="005B406A"/>
    <w:rsid w:val="005B4566"/>
    <w:rsid w:val="005B67AC"/>
    <w:rsid w:val="005B6884"/>
    <w:rsid w:val="005C50CA"/>
    <w:rsid w:val="005C51B8"/>
    <w:rsid w:val="005C5601"/>
    <w:rsid w:val="005C7524"/>
    <w:rsid w:val="005D2D48"/>
    <w:rsid w:val="005D38DC"/>
    <w:rsid w:val="005D3B5E"/>
    <w:rsid w:val="005D5485"/>
    <w:rsid w:val="005D5F8C"/>
    <w:rsid w:val="005D67CE"/>
    <w:rsid w:val="005D7170"/>
    <w:rsid w:val="005D7406"/>
    <w:rsid w:val="005E02EB"/>
    <w:rsid w:val="005E037B"/>
    <w:rsid w:val="005E067F"/>
    <w:rsid w:val="005E0768"/>
    <w:rsid w:val="005E174D"/>
    <w:rsid w:val="005E2DED"/>
    <w:rsid w:val="005E489C"/>
    <w:rsid w:val="005E532C"/>
    <w:rsid w:val="005E60DE"/>
    <w:rsid w:val="005E6448"/>
    <w:rsid w:val="005E6924"/>
    <w:rsid w:val="005F094D"/>
    <w:rsid w:val="005F0982"/>
    <w:rsid w:val="005F2D84"/>
    <w:rsid w:val="005F32F5"/>
    <w:rsid w:val="005F7A72"/>
    <w:rsid w:val="0060052C"/>
    <w:rsid w:val="006015CD"/>
    <w:rsid w:val="00605DFD"/>
    <w:rsid w:val="0061057E"/>
    <w:rsid w:val="006121EC"/>
    <w:rsid w:val="006122E8"/>
    <w:rsid w:val="00613715"/>
    <w:rsid w:val="00615DE9"/>
    <w:rsid w:val="006225D7"/>
    <w:rsid w:val="00622F2A"/>
    <w:rsid w:val="006230E1"/>
    <w:rsid w:val="00625802"/>
    <w:rsid w:val="00627639"/>
    <w:rsid w:val="0063112B"/>
    <w:rsid w:val="00631A25"/>
    <w:rsid w:val="006321BA"/>
    <w:rsid w:val="006335DD"/>
    <w:rsid w:val="00636F51"/>
    <w:rsid w:val="0063745F"/>
    <w:rsid w:val="0064035E"/>
    <w:rsid w:val="00641C44"/>
    <w:rsid w:val="006420D9"/>
    <w:rsid w:val="00643319"/>
    <w:rsid w:val="006451C7"/>
    <w:rsid w:val="00645866"/>
    <w:rsid w:val="00646507"/>
    <w:rsid w:val="00652AC4"/>
    <w:rsid w:val="006535B6"/>
    <w:rsid w:val="006556AF"/>
    <w:rsid w:val="00655D66"/>
    <w:rsid w:val="0065638F"/>
    <w:rsid w:val="00660D0B"/>
    <w:rsid w:val="00661520"/>
    <w:rsid w:val="006618BC"/>
    <w:rsid w:val="00663BE8"/>
    <w:rsid w:val="006650BA"/>
    <w:rsid w:val="006659D1"/>
    <w:rsid w:val="006700F5"/>
    <w:rsid w:val="00670E09"/>
    <w:rsid w:val="00673C0F"/>
    <w:rsid w:val="00673DFB"/>
    <w:rsid w:val="00675D74"/>
    <w:rsid w:val="00682307"/>
    <w:rsid w:val="00684BCC"/>
    <w:rsid w:val="006856E5"/>
    <w:rsid w:val="00690FA3"/>
    <w:rsid w:val="00691338"/>
    <w:rsid w:val="00695C73"/>
    <w:rsid w:val="006972CC"/>
    <w:rsid w:val="00697B95"/>
    <w:rsid w:val="006A1F9A"/>
    <w:rsid w:val="006A3261"/>
    <w:rsid w:val="006A6155"/>
    <w:rsid w:val="006B3B7F"/>
    <w:rsid w:val="006B3FA1"/>
    <w:rsid w:val="006B41A2"/>
    <w:rsid w:val="006B4A5B"/>
    <w:rsid w:val="006B4D24"/>
    <w:rsid w:val="006C2272"/>
    <w:rsid w:val="006C4927"/>
    <w:rsid w:val="006C7DE8"/>
    <w:rsid w:val="006D0C23"/>
    <w:rsid w:val="006D1905"/>
    <w:rsid w:val="006D69ED"/>
    <w:rsid w:val="006D6D67"/>
    <w:rsid w:val="006E06AC"/>
    <w:rsid w:val="006E27D0"/>
    <w:rsid w:val="006E4BC5"/>
    <w:rsid w:val="006E714E"/>
    <w:rsid w:val="006F3B2E"/>
    <w:rsid w:val="006F4073"/>
    <w:rsid w:val="006F44E9"/>
    <w:rsid w:val="006F5C18"/>
    <w:rsid w:val="00700892"/>
    <w:rsid w:val="007102B6"/>
    <w:rsid w:val="0071081B"/>
    <w:rsid w:val="00716175"/>
    <w:rsid w:val="0071734B"/>
    <w:rsid w:val="007214E4"/>
    <w:rsid w:val="00721AAC"/>
    <w:rsid w:val="007242A9"/>
    <w:rsid w:val="00726D57"/>
    <w:rsid w:val="007339D4"/>
    <w:rsid w:val="00733CA5"/>
    <w:rsid w:val="007348C6"/>
    <w:rsid w:val="0073538D"/>
    <w:rsid w:val="00736F09"/>
    <w:rsid w:val="00740CE1"/>
    <w:rsid w:val="00741277"/>
    <w:rsid w:val="007417CA"/>
    <w:rsid w:val="007428EF"/>
    <w:rsid w:val="007436D5"/>
    <w:rsid w:val="007451E9"/>
    <w:rsid w:val="00751E88"/>
    <w:rsid w:val="00752BC4"/>
    <w:rsid w:val="007567A6"/>
    <w:rsid w:val="00757E20"/>
    <w:rsid w:val="00761DE9"/>
    <w:rsid w:val="007621C8"/>
    <w:rsid w:val="00764E5B"/>
    <w:rsid w:val="00765A1D"/>
    <w:rsid w:val="00767B35"/>
    <w:rsid w:val="007707B9"/>
    <w:rsid w:val="00771BDC"/>
    <w:rsid w:val="0077242A"/>
    <w:rsid w:val="00773222"/>
    <w:rsid w:val="00780172"/>
    <w:rsid w:val="00780975"/>
    <w:rsid w:val="00784127"/>
    <w:rsid w:val="00784EA1"/>
    <w:rsid w:val="007932EA"/>
    <w:rsid w:val="007961F5"/>
    <w:rsid w:val="007A1581"/>
    <w:rsid w:val="007A2094"/>
    <w:rsid w:val="007A327A"/>
    <w:rsid w:val="007A37CB"/>
    <w:rsid w:val="007A3886"/>
    <w:rsid w:val="007B0DFB"/>
    <w:rsid w:val="007B0FEA"/>
    <w:rsid w:val="007B1D90"/>
    <w:rsid w:val="007B1D9F"/>
    <w:rsid w:val="007B2D6E"/>
    <w:rsid w:val="007B3C42"/>
    <w:rsid w:val="007B407E"/>
    <w:rsid w:val="007B40BC"/>
    <w:rsid w:val="007B56BC"/>
    <w:rsid w:val="007B727E"/>
    <w:rsid w:val="007C0E96"/>
    <w:rsid w:val="007C6553"/>
    <w:rsid w:val="007D5050"/>
    <w:rsid w:val="007D5F57"/>
    <w:rsid w:val="007D6E3C"/>
    <w:rsid w:val="007D7BCD"/>
    <w:rsid w:val="007E24FA"/>
    <w:rsid w:val="007E2B2D"/>
    <w:rsid w:val="007E2BC7"/>
    <w:rsid w:val="007F0481"/>
    <w:rsid w:val="007F274B"/>
    <w:rsid w:val="007F2CB0"/>
    <w:rsid w:val="007F3D54"/>
    <w:rsid w:val="007F47FC"/>
    <w:rsid w:val="007F5A9E"/>
    <w:rsid w:val="00802B03"/>
    <w:rsid w:val="00803551"/>
    <w:rsid w:val="00803625"/>
    <w:rsid w:val="008043DE"/>
    <w:rsid w:val="008064A3"/>
    <w:rsid w:val="00810D0D"/>
    <w:rsid w:val="00816363"/>
    <w:rsid w:val="0081670C"/>
    <w:rsid w:val="00816C17"/>
    <w:rsid w:val="00820B8C"/>
    <w:rsid w:val="00821186"/>
    <w:rsid w:val="00822F67"/>
    <w:rsid w:val="008234DC"/>
    <w:rsid w:val="00825D25"/>
    <w:rsid w:val="008261C8"/>
    <w:rsid w:val="00826492"/>
    <w:rsid w:val="008265ED"/>
    <w:rsid w:val="00827399"/>
    <w:rsid w:val="00827FBA"/>
    <w:rsid w:val="00830119"/>
    <w:rsid w:val="008328E8"/>
    <w:rsid w:val="00834A3F"/>
    <w:rsid w:val="00836A0B"/>
    <w:rsid w:val="00837C02"/>
    <w:rsid w:val="00840C31"/>
    <w:rsid w:val="00841C8D"/>
    <w:rsid w:val="00844BCA"/>
    <w:rsid w:val="00845978"/>
    <w:rsid w:val="00846040"/>
    <w:rsid w:val="0084620F"/>
    <w:rsid w:val="008463BF"/>
    <w:rsid w:val="00850BF9"/>
    <w:rsid w:val="0085566A"/>
    <w:rsid w:val="00856A92"/>
    <w:rsid w:val="00862D3C"/>
    <w:rsid w:val="0086326D"/>
    <w:rsid w:val="00863F6E"/>
    <w:rsid w:val="0086453F"/>
    <w:rsid w:val="00866C05"/>
    <w:rsid w:val="00866C29"/>
    <w:rsid w:val="0087058D"/>
    <w:rsid w:val="008705A3"/>
    <w:rsid w:val="00871630"/>
    <w:rsid w:val="00872C36"/>
    <w:rsid w:val="00876A42"/>
    <w:rsid w:val="00877B19"/>
    <w:rsid w:val="008810D9"/>
    <w:rsid w:val="0088413C"/>
    <w:rsid w:val="00885DF7"/>
    <w:rsid w:val="00886924"/>
    <w:rsid w:val="00886B6C"/>
    <w:rsid w:val="00886C7A"/>
    <w:rsid w:val="0088723B"/>
    <w:rsid w:val="00892153"/>
    <w:rsid w:val="00897789"/>
    <w:rsid w:val="008979A8"/>
    <w:rsid w:val="008A40F6"/>
    <w:rsid w:val="008A5108"/>
    <w:rsid w:val="008A5706"/>
    <w:rsid w:val="008A5E26"/>
    <w:rsid w:val="008B0D1C"/>
    <w:rsid w:val="008B1E40"/>
    <w:rsid w:val="008B3F51"/>
    <w:rsid w:val="008B60BD"/>
    <w:rsid w:val="008B6D4A"/>
    <w:rsid w:val="008C136A"/>
    <w:rsid w:val="008C3B06"/>
    <w:rsid w:val="008C4159"/>
    <w:rsid w:val="008C4F49"/>
    <w:rsid w:val="008C5CB0"/>
    <w:rsid w:val="008C7DE4"/>
    <w:rsid w:val="008D0696"/>
    <w:rsid w:val="008D2DB4"/>
    <w:rsid w:val="008D2ED2"/>
    <w:rsid w:val="008D540E"/>
    <w:rsid w:val="008D5AD9"/>
    <w:rsid w:val="008D5E69"/>
    <w:rsid w:val="008D646A"/>
    <w:rsid w:val="008E1B55"/>
    <w:rsid w:val="008E30D1"/>
    <w:rsid w:val="008E3ACE"/>
    <w:rsid w:val="008E4BB1"/>
    <w:rsid w:val="008E6250"/>
    <w:rsid w:val="008E775C"/>
    <w:rsid w:val="008F2FD2"/>
    <w:rsid w:val="008F5095"/>
    <w:rsid w:val="008F5AF1"/>
    <w:rsid w:val="008F606E"/>
    <w:rsid w:val="008F7750"/>
    <w:rsid w:val="008F7CB3"/>
    <w:rsid w:val="00905DE6"/>
    <w:rsid w:val="009070DF"/>
    <w:rsid w:val="00907438"/>
    <w:rsid w:val="009131D7"/>
    <w:rsid w:val="00914753"/>
    <w:rsid w:val="00915358"/>
    <w:rsid w:val="0091685F"/>
    <w:rsid w:val="009172D5"/>
    <w:rsid w:val="00922C19"/>
    <w:rsid w:val="00923058"/>
    <w:rsid w:val="009274C8"/>
    <w:rsid w:val="009317DC"/>
    <w:rsid w:val="00933144"/>
    <w:rsid w:val="00933798"/>
    <w:rsid w:val="00937F84"/>
    <w:rsid w:val="00940DD9"/>
    <w:rsid w:val="009420CD"/>
    <w:rsid w:val="009423E5"/>
    <w:rsid w:val="00942CD6"/>
    <w:rsid w:val="0094405B"/>
    <w:rsid w:val="0094503C"/>
    <w:rsid w:val="0094716D"/>
    <w:rsid w:val="00947A3C"/>
    <w:rsid w:val="0095005E"/>
    <w:rsid w:val="00951C92"/>
    <w:rsid w:val="009523FD"/>
    <w:rsid w:val="00953BF5"/>
    <w:rsid w:val="00954DF7"/>
    <w:rsid w:val="0095551A"/>
    <w:rsid w:val="0095634F"/>
    <w:rsid w:val="0095755F"/>
    <w:rsid w:val="00960B66"/>
    <w:rsid w:val="00961038"/>
    <w:rsid w:val="0096344F"/>
    <w:rsid w:val="00966DC8"/>
    <w:rsid w:val="00971789"/>
    <w:rsid w:val="00971F93"/>
    <w:rsid w:val="00972109"/>
    <w:rsid w:val="00972E69"/>
    <w:rsid w:val="0097570D"/>
    <w:rsid w:val="00983815"/>
    <w:rsid w:val="00987A98"/>
    <w:rsid w:val="009909A3"/>
    <w:rsid w:val="009929C1"/>
    <w:rsid w:val="0099349A"/>
    <w:rsid w:val="0099407C"/>
    <w:rsid w:val="00994BA2"/>
    <w:rsid w:val="00996244"/>
    <w:rsid w:val="009A1633"/>
    <w:rsid w:val="009A5F1B"/>
    <w:rsid w:val="009B3B73"/>
    <w:rsid w:val="009B4C09"/>
    <w:rsid w:val="009B5858"/>
    <w:rsid w:val="009B6E22"/>
    <w:rsid w:val="009C0BFB"/>
    <w:rsid w:val="009C0D8F"/>
    <w:rsid w:val="009C1D5E"/>
    <w:rsid w:val="009C4A6E"/>
    <w:rsid w:val="009C6115"/>
    <w:rsid w:val="009D2899"/>
    <w:rsid w:val="009D2CE3"/>
    <w:rsid w:val="009D4B67"/>
    <w:rsid w:val="009D62E1"/>
    <w:rsid w:val="009E1A6C"/>
    <w:rsid w:val="009E1ADA"/>
    <w:rsid w:val="009E26AB"/>
    <w:rsid w:val="009E2964"/>
    <w:rsid w:val="009E2E09"/>
    <w:rsid w:val="009F126B"/>
    <w:rsid w:val="009F3C0F"/>
    <w:rsid w:val="009F445F"/>
    <w:rsid w:val="009F50E3"/>
    <w:rsid w:val="009F5519"/>
    <w:rsid w:val="009F63AA"/>
    <w:rsid w:val="009F6733"/>
    <w:rsid w:val="00A054CF"/>
    <w:rsid w:val="00A10C48"/>
    <w:rsid w:val="00A12238"/>
    <w:rsid w:val="00A1262A"/>
    <w:rsid w:val="00A14384"/>
    <w:rsid w:val="00A1587A"/>
    <w:rsid w:val="00A16112"/>
    <w:rsid w:val="00A2293F"/>
    <w:rsid w:val="00A2369A"/>
    <w:rsid w:val="00A250CC"/>
    <w:rsid w:val="00A263C7"/>
    <w:rsid w:val="00A279FE"/>
    <w:rsid w:val="00A3160A"/>
    <w:rsid w:val="00A32DF2"/>
    <w:rsid w:val="00A333E7"/>
    <w:rsid w:val="00A35081"/>
    <w:rsid w:val="00A3539C"/>
    <w:rsid w:val="00A37648"/>
    <w:rsid w:val="00A3788D"/>
    <w:rsid w:val="00A400A7"/>
    <w:rsid w:val="00A416CF"/>
    <w:rsid w:val="00A456C8"/>
    <w:rsid w:val="00A45FA3"/>
    <w:rsid w:val="00A46361"/>
    <w:rsid w:val="00A532BB"/>
    <w:rsid w:val="00A56B4B"/>
    <w:rsid w:val="00A57A51"/>
    <w:rsid w:val="00A63158"/>
    <w:rsid w:val="00A633B1"/>
    <w:rsid w:val="00A63FEC"/>
    <w:rsid w:val="00A6542D"/>
    <w:rsid w:val="00A659C6"/>
    <w:rsid w:val="00A66101"/>
    <w:rsid w:val="00A70002"/>
    <w:rsid w:val="00A76366"/>
    <w:rsid w:val="00A81F62"/>
    <w:rsid w:val="00A8237C"/>
    <w:rsid w:val="00A82A5D"/>
    <w:rsid w:val="00A85B02"/>
    <w:rsid w:val="00A86DFF"/>
    <w:rsid w:val="00A87AE2"/>
    <w:rsid w:val="00A9066A"/>
    <w:rsid w:val="00A9406F"/>
    <w:rsid w:val="00A97124"/>
    <w:rsid w:val="00AA109F"/>
    <w:rsid w:val="00AA147C"/>
    <w:rsid w:val="00AA2D78"/>
    <w:rsid w:val="00AA4787"/>
    <w:rsid w:val="00AB281F"/>
    <w:rsid w:val="00AB30FF"/>
    <w:rsid w:val="00AB3F58"/>
    <w:rsid w:val="00AC14A1"/>
    <w:rsid w:val="00AC3604"/>
    <w:rsid w:val="00AD0CF3"/>
    <w:rsid w:val="00AD5107"/>
    <w:rsid w:val="00AE2467"/>
    <w:rsid w:val="00AE30C9"/>
    <w:rsid w:val="00AE697E"/>
    <w:rsid w:val="00AE6F4B"/>
    <w:rsid w:val="00AE71BE"/>
    <w:rsid w:val="00AE787C"/>
    <w:rsid w:val="00AF1D76"/>
    <w:rsid w:val="00AF1FCE"/>
    <w:rsid w:val="00AF3F5C"/>
    <w:rsid w:val="00AF4B92"/>
    <w:rsid w:val="00AF547A"/>
    <w:rsid w:val="00AF54A7"/>
    <w:rsid w:val="00AF5586"/>
    <w:rsid w:val="00AF685C"/>
    <w:rsid w:val="00AF73ED"/>
    <w:rsid w:val="00AF7F5F"/>
    <w:rsid w:val="00B0223A"/>
    <w:rsid w:val="00B029CC"/>
    <w:rsid w:val="00B0454A"/>
    <w:rsid w:val="00B057D3"/>
    <w:rsid w:val="00B121EC"/>
    <w:rsid w:val="00B1255D"/>
    <w:rsid w:val="00B12587"/>
    <w:rsid w:val="00B16402"/>
    <w:rsid w:val="00B1671C"/>
    <w:rsid w:val="00B17B5A"/>
    <w:rsid w:val="00B239A7"/>
    <w:rsid w:val="00B25F75"/>
    <w:rsid w:val="00B31AB0"/>
    <w:rsid w:val="00B33A87"/>
    <w:rsid w:val="00B33D17"/>
    <w:rsid w:val="00B3616B"/>
    <w:rsid w:val="00B422BD"/>
    <w:rsid w:val="00B44D46"/>
    <w:rsid w:val="00B44E61"/>
    <w:rsid w:val="00B45819"/>
    <w:rsid w:val="00B46B36"/>
    <w:rsid w:val="00B52039"/>
    <w:rsid w:val="00B534C9"/>
    <w:rsid w:val="00B5428F"/>
    <w:rsid w:val="00B56B62"/>
    <w:rsid w:val="00B60413"/>
    <w:rsid w:val="00B60CA4"/>
    <w:rsid w:val="00B619EF"/>
    <w:rsid w:val="00B636CC"/>
    <w:rsid w:val="00B64453"/>
    <w:rsid w:val="00B646C1"/>
    <w:rsid w:val="00B65338"/>
    <w:rsid w:val="00B65352"/>
    <w:rsid w:val="00B65733"/>
    <w:rsid w:val="00B6665D"/>
    <w:rsid w:val="00B67B85"/>
    <w:rsid w:val="00B73838"/>
    <w:rsid w:val="00B73E9E"/>
    <w:rsid w:val="00B760A4"/>
    <w:rsid w:val="00B763B8"/>
    <w:rsid w:val="00B7766D"/>
    <w:rsid w:val="00B81A24"/>
    <w:rsid w:val="00B822D6"/>
    <w:rsid w:val="00B84502"/>
    <w:rsid w:val="00B8744B"/>
    <w:rsid w:val="00B9193B"/>
    <w:rsid w:val="00B91CDC"/>
    <w:rsid w:val="00B965C0"/>
    <w:rsid w:val="00BA11C6"/>
    <w:rsid w:val="00BA1AA3"/>
    <w:rsid w:val="00BA34DD"/>
    <w:rsid w:val="00BA3EAE"/>
    <w:rsid w:val="00BA6D46"/>
    <w:rsid w:val="00BB10ED"/>
    <w:rsid w:val="00BB2A08"/>
    <w:rsid w:val="00BB3F39"/>
    <w:rsid w:val="00BB48CE"/>
    <w:rsid w:val="00BC3FDB"/>
    <w:rsid w:val="00BC428C"/>
    <w:rsid w:val="00BC59E2"/>
    <w:rsid w:val="00BC68BC"/>
    <w:rsid w:val="00BC6A88"/>
    <w:rsid w:val="00BC7E80"/>
    <w:rsid w:val="00BD0670"/>
    <w:rsid w:val="00BD49D3"/>
    <w:rsid w:val="00BD4F12"/>
    <w:rsid w:val="00BD54C1"/>
    <w:rsid w:val="00BE0DF5"/>
    <w:rsid w:val="00BE0F1C"/>
    <w:rsid w:val="00BE3113"/>
    <w:rsid w:val="00BE4413"/>
    <w:rsid w:val="00BE4CF1"/>
    <w:rsid w:val="00BE5418"/>
    <w:rsid w:val="00BE7342"/>
    <w:rsid w:val="00BE772A"/>
    <w:rsid w:val="00BE7C5F"/>
    <w:rsid w:val="00BF25CE"/>
    <w:rsid w:val="00BF51D8"/>
    <w:rsid w:val="00BF5819"/>
    <w:rsid w:val="00BF6B43"/>
    <w:rsid w:val="00BF7AA3"/>
    <w:rsid w:val="00C01FD3"/>
    <w:rsid w:val="00C03088"/>
    <w:rsid w:val="00C07A9C"/>
    <w:rsid w:val="00C10445"/>
    <w:rsid w:val="00C115B2"/>
    <w:rsid w:val="00C11DD8"/>
    <w:rsid w:val="00C12056"/>
    <w:rsid w:val="00C14CF8"/>
    <w:rsid w:val="00C14E24"/>
    <w:rsid w:val="00C170E5"/>
    <w:rsid w:val="00C17E53"/>
    <w:rsid w:val="00C20477"/>
    <w:rsid w:val="00C214A4"/>
    <w:rsid w:val="00C25CF6"/>
    <w:rsid w:val="00C4146B"/>
    <w:rsid w:val="00C437DF"/>
    <w:rsid w:val="00C4412E"/>
    <w:rsid w:val="00C5063E"/>
    <w:rsid w:val="00C510FA"/>
    <w:rsid w:val="00C52859"/>
    <w:rsid w:val="00C52BBB"/>
    <w:rsid w:val="00C53AC7"/>
    <w:rsid w:val="00C53C1D"/>
    <w:rsid w:val="00C603FD"/>
    <w:rsid w:val="00C60DFA"/>
    <w:rsid w:val="00C63B33"/>
    <w:rsid w:val="00C73659"/>
    <w:rsid w:val="00C80A61"/>
    <w:rsid w:val="00C81DF8"/>
    <w:rsid w:val="00C9048E"/>
    <w:rsid w:val="00C914AD"/>
    <w:rsid w:val="00C916FA"/>
    <w:rsid w:val="00C9311D"/>
    <w:rsid w:val="00C93E4A"/>
    <w:rsid w:val="00C941AE"/>
    <w:rsid w:val="00C9663C"/>
    <w:rsid w:val="00C97A20"/>
    <w:rsid w:val="00CA1CE1"/>
    <w:rsid w:val="00CA552D"/>
    <w:rsid w:val="00CA78B1"/>
    <w:rsid w:val="00CA791B"/>
    <w:rsid w:val="00CA7AC9"/>
    <w:rsid w:val="00CB0CF9"/>
    <w:rsid w:val="00CB0DC4"/>
    <w:rsid w:val="00CB1D3A"/>
    <w:rsid w:val="00CB31FB"/>
    <w:rsid w:val="00CB6BC7"/>
    <w:rsid w:val="00CC0B44"/>
    <w:rsid w:val="00CC2350"/>
    <w:rsid w:val="00CC303B"/>
    <w:rsid w:val="00CC330A"/>
    <w:rsid w:val="00CC3C69"/>
    <w:rsid w:val="00CC4AC4"/>
    <w:rsid w:val="00CC7E7A"/>
    <w:rsid w:val="00CD193E"/>
    <w:rsid w:val="00CE5865"/>
    <w:rsid w:val="00CF103C"/>
    <w:rsid w:val="00CF1E16"/>
    <w:rsid w:val="00CF23FC"/>
    <w:rsid w:val="00CF4FA0"/>
    <w:rsid w:val="00CF534C"/>
    <w:rsid w:val="00CF602D"/>
    <w:rsid w:val="00D00235"/>
    <w:rsid w:val="00D0261A"/>
    <w:rsid w:val="00D02E08"/>
    <w:rsid w:val="00D0371A"/>
    <w:rsid w:val="00D043AA"/>
    <w:rsid w:val="00D05CAB"/>
    <w:rsid w:val="00D06584"/>
    <w:rsid w:val="00D13AEE"/>
    <w:rsid w:val="00D15826"/>
    <w:rsid w:val="00D165F9"/>
    <w:rsid w:val="00D16AEB"/>
    <w:rsid w:val="00D1798E"/>
    <w:rsid w:val="00D179A3"/>
    <w:rsid w:val="00D20B19"/>
    <w:rsid w:val="00D2204E"/>
    <w:rsid w:val="00D22FCF"/>
    <w:rsid w:val="00D249C3"/>
    <w:rsid w:val="00D25FBD"/>
    <w:rsid w:val="00D36600"/>
    <w:rsid w:val="00D368D8"/>
    <w:rsid w:val="00D37846"/>
    <w:rsid w:val="00D40FC1"/>
    <w:rsid w:val="00D4190B"/>
    <w:rsid w:val="00D4212D"/>
    <w:rsid w:val="00D46DAF"/>
    <w:rsid w:val="00D5144C"/>
    <w:rsid w:val="00D51DCF"/>
    <w:rsid w:val="00D52337"/>
    <w:rsid w:val="00D525AC"/>
    <w:rsid w:val="00D606DE"/>
    <w:rsid w:val="00D60750"/>
    <w:rsid w:val="00D62210"/>
    <w:rsid w:val="00D63F4C"/>
    <w:rsid w:val="00D670E1"/>
    <w:rsid w:val="00D67663"/>
    <w:rsid w:val="00D70663"/>
    <w:rsid w:val="00D73233"/>
    <w:rsid w:val="00D7556A"/>
    <w:rsid w:val="00D75D2E"/>
    <w:rsid w:val="00D809B2"/>
    <w:rsid w:val="00D80D5D"/>
    <w:rsid w:val="00D81355"/>
    <w:rsid w:val="00D81C71"/>
    <w:rsid w:val="00D91F36"/>
    <w:rsid w:val="00D92602"/>
    <w:rsid w:val="00D92D63"/>
    <w:rsid w:val="00D93FC3"/>
    <w:rsid w:val="00D96D6B"/>
    <w:rsid w:val="00DA0A4C"/>
    <w:rsid w:val="00DA1D05"/>
    <w:rsid w:val="00DA218F"/>
    <w:rsid w:val="00DA471E"/>
    <w:rsid w:val="00DA57A6"/>
    <w:rsid w:val="00DA5DBC"/>
    <w:rsid w:val="00DA76B8"/>
    <w:rsid w:val="00DB35F8"/>
    <w:rsid w:val="00DB5A9F"/>
    <w:rsid w:val="00DB7D43"/>
    <w:rsid w:val="00DC2375"/>
    <w:rsid w:val="00DC2677"/>
    <w:rsid w:val="00DC3BE1"/>
    <w:rsid w:val="00DC5073"/>
    <w:rsid w:val="00DC62C4"/>
    <w:rsid w:val="00DD1F6F"/>
    <w:rsid w:val="00DD24FA"/>
    <w:rsid w:val="00DD25C4"/>
    <w:rsid w:val="00DD38B1"/>
    <w:rsid w:val="00DD5BFB"/>
    <w:rsid w:val="00DD6670"/>
    <w:rsid w:val="00DD7536"/>
    <w:rsid w:val="00DE019E"/>
    <w:rsid w:val="00DE2D6D"/>
    <w:rsid w:val="00DE3692"/>
    <w:rsid w:val="00DE38C0"/>
    <w:rsid w:val="00DE6E75"/>
    <w:rsid w:val="00DF2D58"/>
    <w:rsid w:val="00DF67C3"/>
    <w:rsid w:val="00DF68DA"/>
    <w:rsid w:val="00E06A6D"/>
    <w:rsid w:val="00E07F01"/>
    <w:rsid w:val="00E10F5B"/>
    <w:rsid w:val="00E125CC"/>
    <w:rsid w:val="00E127CE"/>
    <w:rsid w:val="00E12A85"/>
    <w:rsid w:val="00E14C2C"/>
    <w:rsid w:val="00E165B8"/>
    <w:rsid w:val="00E173A1"/>
    <w:rsid w:val="00E23626"/>
    <w:rsid w:val="00E23EC8"/>
    <w:rsid w:val="00E2502A"/>
    <w:rsid w:val="00E25CA9"/>
    <w:rsid w:val="00E26F18"/>
    <w:rsid w:val="00E27242"/>
    <w:rsid w:val="00E31B5B"/>
    <w:rsid w:val="00E347B8"/>
    <w:rsid w:val="00E44164"/>
    <w:rsid w:val="00E44D00"/>
    <w:rsid w:val="00E44EF1"/>
    <w:rsid w:val="00E45092"/>
    <w:rsid w:val="00E45BDA"/>
    <w:rsid w:val="00E502BE"/>
    <w:rsid w:val="00E5032D"/>
    <w:rsid w:val="00E509FB"/>
    <w:rsid w:val="00E5214A"/>
    <w:rsid w:val="00E525B6"/>
    <w:rsid w:val="00E54475"/>
    <w:rsid w:val="00E55B4D"/>
    <w:rsid w:val="00E621E5"/>
    <w:rsid w:val="00E62CAE"/>
    <w:rsid w:val="00E7531A"/>
    <w:rsid w:val="00E7576B"/>
    <w:rsid w:val="00E7726D"/>
    <w:rsid w:val="00E779C4"/>
    <w:rsid w:val="00E81AFA"/>
    <w:rsid w:val="00E820EC"/>
    <w:rsid w:val="00E8253C"/>
    <w:rsid w:val="00E84090"/>
    <w:rsid w:val="00E929AA"/>
    <w:rsid w:val="00E941B1"/>
    <w:rsid w:val="00E95150"/>
    <w:rsid w:val="00E969A8"/>
    <w:rsid w:val="00EA03DE"/>
    <w:rsid w:val="00EA2B18"/>
    <w:rsid w:val="00EA45E5"/>
    <w:rsid w:val="00EA77C5"/>
    <w:rsid w:val="00EB1054"/>
    <w:rsid w:val="00EC1F5F"/>
    <w:rsid w:val="00EC42DB"/>
    <w:rsid w:val="00EC43DC"/>
    <w:rsid w:val="00EC5100"/>
    <w:rsid w:val="00ED04EA"/>
    <w:rsid w:val="00ED050C"/>
    <w:rsid w:val="00ED0716"/>
    <w:rsid w:val="00ED1874"/>
    <w:rsid w:val="00ED4856"/>
    <w:rsid w:val="00ED5460"/>
    <w:rsid w:val="00ED7463"/>
    <w:rsid w:val="00EE0EA8"/>
    <w:rsid w:val="00EE5827"/>
    <w:rsid w:val="00EE5B88"/>
    <w:rsid w:val="00EE66DB"/>
    <w:rsid w:val="00EF094D"/>
    <w:rsid w:val="00F03452"/>
    <w:rsid w:val="00F05FE9"/>
    <w:rsid w:val="00F22C87"/>
    <w:rsid w:val="00F25715"/>
    <w:rsid w:val="00F2673B"/>
    <w:rsid w:val="00F271DE"/>
    <w:rsid w:val="00F31E2D"/>
    <w:rsid w:val="00F3203D"/>
    <w:rsid w:val="00F3234B"/>
    <w:rsid w:val="00F33192"/>
    <w:rsid w:val="00F33B35"/>
    <w:rsid w:val="00F3701C"/>
    <w:rsid w:val="00F42869"/>
    <w:rsid w:val="00F42F15"/>
    <w:rsid w:val="00F43643"/>
    <w:rsid w:val="00F45931"/>
    <w:rsid w:val="00F464FE"/>
    <w:rsid w:val="00F47240"/>
    <w:rsid w:val="00F52622"/>
    <w:rsid w:val="00F52F49"/>
    <w:rsid w:val="00F532E1"/>
    <w:rsid w:val="00F5614E"/>
    <w:rsid w:val="00F6628B"/>
    <w:rsid w:val="00F66BDD"/>
    <w:rsid w:val="00F674FC"/>
    <w:rsid w:val="00F67AA8"/>
    <w:rsid w:val="00F71713"/>
    <w:rsid w:val="00F74125"/>
    <w:rsid w:val="00F77AF1"/>
    <w:rsid w:val="00F80008"/>
    <w:rsid w:val="00F810FE"/>
    <w:rsid w:val="00F82A5B"/>
    <w:rsid w:val="00F838B2"/>
    <w:rsid w:val="00F86234"/>
    <w:rsid w:val="00F86E06"/>
    <w:rsid w:val="00F92083"/>
    <w:rsid w:val="00F94E7C"/>
    <w:rsid w:val="00FA166C"/>
    <w:rsid w:val="00FA1968"/>
    <w:rsid w:val="00FA2B17"/>
    <w:rsid w:val="00FA34AF"/>
    <w:rsid w:val="00FA5C83"/>
    <w:rsid w:val="00FB0728"/>
    <w:rsid w:val="00FB19C8"/>
    <w:rsid w:val="00FB21BC"/>
    <w:rsid w:val="00FB2AE9"/>
    <w:rsid w:val="00FB3CBF"/>
    <w:rsid w:val="00FB51D2"/>
    <w:rsid w:val="00FB5200"/>
    <w:rsid w:val="00FB7257"/>
    <w:rsid w:val="00FB7C58"/>
    <w:rsid w:val="00FB7CD4"/>
    <w:rsid w:val="00FC409F"/>
    <w:rsid w:val="00FC42B2"/>
    <w:rsid w:val="00FD0989"/>
    <w:rsid w:val="00FD0A2D"/>
    <w:rsid w:val="00FD100B"/>
    <w:rsid w:val="00FD1D51"/>
    <w:rsid w:val="00FD63CC"/>
    <w:rsid w:val="00FD6456"/>
    <w:rsid w:val="00FE1D70"/>
    <w:rsid w:val="00FE59BC"/>
    <w:rsid w:val="00FE7F3D"/>
    <w:rsid w:val="00FF3CCB"/>
    <w:rsid w:val="00FF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AE058B8"/>
  <w15:docId w15:val="{5F2B01E0-A87E-4D11-9E4C-6123381B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 w:qFormat="1"/>
    <w:lsdException w:name="toc 2" w:locked="1" w:uiPriority="39" w:unhideWhenUsed="1" w:qFormat="1"/>
    <w:lsdException w:name="toc 3" w:locked="1" w:uiPriority="39" w:unhideWhenUsed="1" w:qFormat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semiHidden="1" w:unhideWhenUsed="1"/>
    <w:lsdException w:name="Body Text Indent" w:locked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C3B"/>
    <w:pPr>
      <w:jc w:val="both"/>
    </w:pPr>
    <w:rPr>
      <w:rFonts w:ascii="Arial" w:eastAsia="Times New Roman" w:hAnsi="Arial"/>
    </w:rPr>
  </w:style>
  <w:style w:type="paragraph" w:styleId="Titre1">
    <w:name w:val="heading 1"/>
    <w:basedOn w:val="Normal"/>
    <w:next w:val="Normal"/>
    <w:link w:val="Titre1Car"/>
    <w:qFormat/>
    <w:rsid w:val="0028582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re20">
    <w:name w:val="heading 2"/>
    <w:basedOn w:val="Normal"/>
    <w:next w:val="Normal"/>
    <w:link w:val="Titre2Car"/>
    <w:semiHidden/>
    <w:unhideWhenUsed/>
    <w:qFormat/>
    <w:locked/>
    <w:rsid w:val="000777D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9"/>
    <w:qFormat/>
    <w:rsid w:val="003E429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Titre4">
    <w:name w:val="heading 4"/>
    <w:basedOn w:val="Normal"/>
    <w:next w:val="Normal"/>
    <w:link w:val="Titre4Car"/>
    <w:uiPriority w:val="99"/>
    <w:qFormat/>
    <w:rsid w:val="003E429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qFormat/>
    <w:rsid w:val="003E42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Titre6">
    <w:name w:val="heading 6"/>
    <w:basedOn w:val="Normal"/>
    <w:next w:val="Normal"/>
    <w:link w:val="Titre6Car"/>
    <w:qFormat/>
    <w:locked/>
    <w:rsid w:val="00CB0CF9"/>
    <w:pPr>
      <w:tabs>
        <w:tab w:val="num" w:pos="1152"/>
      </w:tabs>
      <w:spacing w:before="240" w:after="60"/>
      <w:ind w:left="1152" w:hanging="1152"/>
      <w:jc w:val="left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locked/>
    <w:rsid w:val="00CB0CF9"/>
    <w:pPr>
      <w:tabs>
        <w:tab w:val="num" w:pos="1296"/>
      </w:tabs>
      <w:spacing w:before="240" w:after="60"/>
      <w:ind w:left="1296" w:hanging="1296"/>
      <w:jc w:val="left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DF2D58"/>
    <w:pPr>
      <w:spacing w:before="240" w:after="60"/>
      <w:jc w:val="left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locked/>
    <w:rsid w:val="00CB0CF9"/>
    <w:pPr>
      <w:tabs>
        <w:tab w:val="num" w:pos="1584"/>
      </w:tabs>
      <w:spacing w:before="240" w:after="60"/>
      <w:ind w:left="1584" w:hanging="1584"/>
      <w:jc w:val="left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28582F"/>
    <w:rPr>
      <w:rFonts w:ascii="Cambria" w:hAnsi="Cambria" w:cs="Times New Roman"/>
      <w:b/>
      <w:bCs/>
      <w:color w:val="365F91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0"/>
    <w:semiHidden/>
    <w:rsid w:val="00077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9"/>
    <w:semiHidden/>
    <w:locked/>
    <w:rsid w:val="003E4297"/>
    <w:rPr>
      <w:rFonts w:ascii="Cambria" w:hAnsi="Cambria" w:cs="Times New Roman"/>
      <w:b/>
      <w:bCs/>
      <w:color w:val="4F81BD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3E4297"/>
    <w:rPr>
      <w:rFonts w:ascii="Cambria" w:hAnsi="Cambria" w:cs="Times New Roman"/>
      <w:b/>
      <w:bCs/>
      <w:i/>
      <w:iCs/>
      <w:color w:val="4F81BD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3E4297"/>
    <w:rPr>
      <w:rFonts w:ascii="Cambria" w:hAnsi="Cambria" w:cs="Times New Roman"/>
      <w:color w:val="243F60"/>
      <w:sz w:val="20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CB0CF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rsid w:val="00CB0CF9"/>
    <w:rPr>
      <w:rFonts w:ascii="Times New Roman" w:eastAsia="Times New Roman" w:hAnsi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locked/>
    <w:rsid w:val="00DF2D58"/>
    <w:rPr>
      <w:rFonts w:ascii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CB0CF9"/>
    <w:rPr>
      <w:rFonts w:ascii="Arial" w:eastAsia="Times New Roman" w:hAnsi="Arial" w:cs="Arial"/>
      <w:sz w:val="22"/>
      <w:szCs w:val="22"/>
    </w:rPr>
  </w:style>
  <w:style w:type="paragraph" w:styleId="Notedebasdepage">
    <w:name w:val="footnote text"/>
    <w:basedOn w:val="Normal"/>
    <w:link w:val="NotedebasdepageCar"/>
    <w:semiHidden/>
    <w:rsid w:val="009F3C0F"/>
    <w:rPr>
      <w:rFonts w:ascii="CG Times" w:hAnsi="CG Times"/>
    </w:rPr>
  </w:style>
  <w:style w:type="character" w:customStyle="1" w:styleId="NotedebasdepageCar">
    <w:name w:val="Note de bas de page Car"/>
    <w:basedOn w:val="Policepardfaut"/>
    <w:link w:val="Notedebasdepage"/>
    <w:semiHidden/>
    <w:locked/>
    <w:rsid w:val="009F3C0F"/>
    <w:rPr>
      <w:rFonts w:ascii="CG Times" w:hAnsi="CG Times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semiHidden/>
    <w:rsid w:val="009F3C0F"/>
    <w:rPr>
      <w:rFonts w:cs="Times New Roman"/>
      <w:vertAlign w:val="superscript"/>
    </w:rPr>
  </w:style>
  <w:style w:type="paragraph" w:customStyle="1" w:styleId="Style1">
    <w:name w:val="Style1"/>
    <w:basedOn w:val="En-tte"/>
    <w:link w:val="Style1Car"/>
    <w:uiPriority w:val="99"/>
    <w:rsid w:val="00140C6A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870F0A"/>
      <w:jc w:val="center"/>
    </w:pPr>
    <w:rPr>
      <w:rFonts w:cs="Arial"/>
      <w:b/>
      <w:noProof/>
      <w:color w:val="FFFFFF"/>
      <w:sz w:val="40"/>
      <w:szCs w:val="40"/>
    </w:rPr>
  </w:style>
  <w:style w:type="paragraph" w:styleId="En-tte">
    <w:name w:val="header"/>
    <w:basedOn w:val="Normal"/>
    <w:link w:val="En-tteCar"/>
    <w:uiPriority w:val="99"/>
    <w:rsid w:val="009F3C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character" w:customStyle="1" w:styleId="Style1Car">
    <w:name w:val="Style1 Car"/>
    <w:basedOn w:val="En-tteCar"/>
    <w:link w:val="Style1"/>
    <w:uiPriority w:val="99"/>
    <w:locked/>
    <w:rsid w:val="00140C6A"/>
    <w:rPr>
      <w:rFonts w:ascii="Arial" w:eastAsia="Times New Roman" w:hAnsi="Arial" w:cs="Arial"/>
      <w:b/>
      <w:noProof/>
      <w:color w:val="FFFFFF"/>
      <w:sz w:val="40"/>
      <w:szCs w:val="40"/>
      <w:shd w:val="clear" w:color="auto" w:fill="870F0A"/>
      <w:lang w:eastAsia="fr-FR"/>
    </w:rPr>
  </w:style>
  <w:style w:type="paragraph" w:styleId="Pieddepage">
    <w:name w:val="footer"/>
    <w:basedOn w:val="Normal"/>
    <w:link w:val="PieddepageCar"/>
    <w:uiPriority w:val="99"/>
    <w:rsid w:val="009F3C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9F3C0F"/>
    <w:rPr>
      <w:rFonts w:ascii="Arial" w:hAnsi="Arial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9F3C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F3C0F"/>
    <w:rPr>
      <w:rFonts w:ascii="Tahoma" w:hAnsi="Tahoma" w:cs="Tahoma"/>
      <w:sz w:val="16"/>
      <w:szCs w:val="16"/>
      <w:lang w:eastAsia="fr-FR"/>
    </w:rPr>
  </w:style>
  <w:style w:type="paragraph" w:styleId="NormalWeb">
    <w:name w:val="Normal (Web)"/>
    <w:basedOn w:val="Normal"/>
    <w:uiPriority w:val="99"/>
    <w:rsid w:val="003162C9"/>
    <w:pPr>
      <w:spacing w:before="30" w:after="90"/>
      <w:ind w:left="30" w:right="90"/>
      <w:jc w:val="left"/>
    </w:pPr>
    <w:rPr>
      <w:rFonts w:ascii="Trebuchet MS" w:hAnsi="Trebuchet MS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162C9"/>
    <w:pPr>
      <w:ind w:left="708"/>
    </w:pPr>
  </w:style>
  <w:style w:type="character" w:customStyle="1" w:styleId="ParagraphedelisteCar">
    <w:name w:val="Paragraphe de liste Car"/>
    <w:basedOn w:val="Policepardfaut"/>
    <w:link w:val="Paragraphedeliste"/>
    <w:uiPriority w:val="99"/>
    <w:locked/>
    <w:rsid w:val="003162C9"/>
    <w:rPr>
      <w:rFonts w:ascii="Arial" w:hAnsi="Arial" w:cs="Times New Roman"/>
      <w:sz w:val="20"/>
      <w:szCs w:val="20"/>
      <w:lang w:eastAsia="fr-FR"/>
    </w:rPr>
  </w:style>
  <w:style w:type="paragraph" w:customStyle="1" w:styleId="Style2">
    <w:name w:val="Style2"/>
    <w:basedOn w:val="Paragraphedeliste"/>
    <w:link w:val="Style2Car"/>
    <w:uiPriority w:val="99"/>
    <w:rsid w:val="00D60750"/>
    <w:pPr>
      <w:numPr>
        <w:numId w:val="1"/>
      </w:numPr>
      <w:autoSpaceDE w:val="0"/>
      <w:autoSpaceDN w:val="0"/>
      <w:adjustRightInd w:val="0"/>
      <w:spacing w:line="276" w:lineRule="auto"/>
    </w:pPr>
    <w:rPr>
      <w:rFonts w:ascii="Calibri" w:hAnsi="Calibri" w:cs="Calibri"/>
      <w:b/>
      <w:iCs/>
      <w:color w:val="C00000"/>
      <w:sz w:val="32"/>
      <w:szCs w:val="32"/>
      <w:u w:val="single"/>
    </w:rPr>
  </w:style>
  <w:style w:type="character" w:customStyle="1" w:styleId="Style2Car">
    <w:name w:val="Style2 Car"/>
    <w:basedOn w:val="ParagraphedelisteCar"/>
    <w:link w:val="Style2"/>
    <w:uiPriority w:val="99"/>
    <w:locked/>
    <w:rsid w:val="00D60750"/>
    <w:rPr>
      <w:rFonts w:ascii="Arial" w:eastAsia="Times New Roman" w:hAnsi="Arial" w:cs="Calibri"/>
      <w:b/>
      <w:iCs/>
      <w:color w:val="C00000"/>
      <w:sz w:val="32"/>
      <w:szCs w:val="32"/>
      <w:u w:val="single"/>
      <w:lang w:eastAsia="fr-FR"/>
    </w:rPr>
  </w:style>
  <w:style w:type="character" w:customStyle="1" w:styleId="Normal1">
    <w:name w:val="Normal1"/>
    <w:basedOn w:val="Policepardfaut"/>
    <w:uiPriority w:val="99"/>
    <w:rsid w:val="003162C9"/>
    <w:rPr>
      <w:rFonts w:cs="Times New Roman"/>
    </w:rPr>
  </w:style>
  <w:style w:type="character" w:customStyle="1" w:styleId="Normal2">
    <w:name w:val="Normal2"/>
    <w:basedOn w:val="Policepardfaut"/>
    <w:uiPriority w:val="99"/>
    <w:rsid w:val="003C2132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sid w:val="00DB35F8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DB35F8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DB35F8"/>
    <w:rPr>
      <w:rFonts w:ascii="Arial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rsid w:val="00B6665D"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22"/>
    <w:qFormat/>
    <w:rsid w:val="00F92083"/>
    <w:rPr>
      <w:rFonts w:cs="Times New Roman"/>
      <w:b/>
      <w:bCs/>
    </w:rPr>
  </w:style>
  <w:style w:type="paragraph" w:styleId="Retraitcorpsdetexte">
    <w:name w:val="Body Text Indent"/>
    <w:basedOn w:val="Normal"/>
    <w:link w:val="RetraitcorpsdetexteCar"/>
    <w:uiPriority w:val="99"/>
    <w:rsid w:val="00C81DF8"/>
    <w:pPr>
      <w:ind w:left="284" w:hanging="1"/>
    </w:pPr>
    <w:rPr>
      <w:sz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locked/>
    <w:rsid w:val="00C81DF8"/>
    <w:rPr>
      <w:rFonts w:ascii="Arial" w:hAnsi="Arial" w:cs="Times New Roman"/>
      <w:sz w:val="20"/>
      <w:szCs w:val="20"/>
      <w:lang w:eastAsia="fr-FR"/>
    </w:rPr>
  </w:style>
  <w:style w:type="paragraph" w:customStyle="1" w:styleId="TITRE10">
    <w:name w:val="TITRE1"/>
    <w:basedOn w:val="Normal"/>
    <w:uiPriority w:val="99"/>
    <w:rsid w:val="00C81DF8"/>
    <w:pPr>
      <w:spacing w:line="240" w:lineRule="exact"/>
      <w:ind w:right="-51"/>
      <w:jc w:val="left"/>
    </w:pPr>
    <w:rPr>
      <w:b/>
      <w:u w:val="single"/>
    </w:rPr>
  </w:style>
  <w:style w:type="paragraph" w:customStyle="1" w:styleId="Default">
    <w:name w:val="Default"/>
    <w:rsid w:val="008F5A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En-ttedetabledesmatires">
    <w:name w:val="TOC Heading"/>
    <w:basedOn w:val="Titre1"/>
    <w:next w:val="Normal"/>
    <w:uiPriority w:val="39"/>
    <w:qFormat/>
    <w:rsid w:val="0028582F"/>
    <w:pPr>
      <w:spacing w:line="276" w:lineRule="auto"/>
      <w:jc w:val="left"/>
      <w:outlineLvl w:val="9"/>
    </w:pPr>
  </w:style>
  <w:style w:type="paragraph" w:styleId="TM2">
    <w:name w:val="toc 2"/>
    <w:basedOn w:val="Normal"/>
    <w:next w:val="Normal"/>
    <w:autoRedefine/>
    <w:uiPriority w:val="39"/>
    <w:qFormat/>
    <w:rsid w:val="0028582F"/>
    <w:pPr>
      <w:spacing w:before="120"/>
      <w:ind w:left="200"/>
      <w:jc w:val="left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autoRedefine/>
    <w:uiPriority w:val="39"/>
    <w:qFormat/>
    <w:rsid w:val="00F71713"/>
    <w:pPr>
      <w:tabs>
        <w:tab w:val="right" w:leader="dot" w:pos="10457"/>
      </w:tabs>
      <w:spacing w:before="120"/>
      <w:jc w:val="left"/>
    </w:pPr>
    <w:rPr>
      <w:rFonts w:asciiTheme="minorHAnsi" w:hAnsiTheme="minorHAnsi" w:cstheme="minorHAnsi"/>
      <w:b/>
      <w:bCs/>
      <w:noProof/>
    </w:rPr>
  </w:style>
  <w:style w:type="paragraph" w:styleId="TM3">
    <w:name w:val="toc 3"/>
    <w:basedOn w:val="Normal"/>
    <w:next w:val="Normal"/>
    <w:autoRedefine/>
    <w:uiPriority w:val="39"/>
    <w:qFormat/>
    <w:rsid w:val="0028582F"/>
    <w:pPr>
      <w:ind w:left="400"/>
      <w:jc w:val="left"/>
    </w:pPr>
    <w:rPr>
      <w:rFonts w:asciiTheme="minorHAnsi" w:hAnsiTheme="minorHAnsi" w:cstheme="minorHAnsi"/>
    </w:rPr>
  </w:style>
  <w:style w:type="paragraph" w:customStyle="1" w:styleId="TitreFiche">
    <w:name w:val="Titre Fiche"/>
    <w:basedOn w:val="Style1"/>
    <w:link w:val="TitreFicheCar"/>
    <w:uiPriority w:val="99"/>
    <w:rsid w:val="0091685F"/>
    <w:rPr>
      <w:b w:val="0"/>
    </w:rPr>
  </w:style>
  <w:style w:type="character" w:customStyle="1" w:styleId="TitreFicheCar">
    <w:name w:val="Titre Fiche Car"/>
    <w:basedOn w:val="Style1Car"/>
    <w:link w:val="TitreFiche"/>
    <w:uiPriority w:val="99"/>
    <w:locked/>
    <w:rsid w:val="0091685F"/>
    <w:rPr>
      <w:rFonts w:ascii="Arial" w:eastAsia="Times New Roman" w:hAnsi="Arial" w:cs="Arial"/>
      <w:b w:val="0"/>
      <w:noProof/>
      <w:color w:val="FFFFFF"/>
      <w:sz w:val="40"/>
      <w:szCs w:val="40"/>
      <w:shd w:val="clear" w:color="auto" w:fill="870F0A"/>
      <w:lang w:eastAsia="fr-FR"/>
    </w:rPr>
  </w:style>
  <w:style w:type="paragraph" w:styleId="Corpsdetexte3">
    <w:name w:val="Body Text 3"/>
    <w:basedOn w:val="Normal"/>
    <w:link w:val="Corpsdetexte3Car"/>
    <w:uiPriority w:val="99"/>
    <w:semiHidden/>
    <w:rsid w:val="003E429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sid w:val="003E4297"/>
    <w:rPr>
      <w:rFonts w:ascii="Arial" w:hAnsi="Arial" w:cs="Times New Roman"/>
      <w:sz w:val="16"/>
      <w:szCs w:val="16"/>
      <w:lang w:eastAsia="fr-FR"/>
    </w:rPr>
  </w:style>
  <w:style w:type="paragraph" w:styleId="Corpsdetexte2">
    <w:name w:val="Body Text 2"/>
    <w:basedOn w:val="Normal"/>
    <w:link w:val="Corpsdetexte2Car"/>
    <w:uiPriority w:val="99"/>
    <w:semiHidden/>
    <w:rsid w:val="003E429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3E4297"/>
    <w:rPr>
      <w:rFonts w:ascii="Arial" w:hAnsi="Arial" w:cs="Times New Roman"/>
      <w:sz w:val="20"/>
      <w:szCs w:val="20"/>
      <w:lang w:eastAsia="fr-FR"/>
    </w:rPr>
  </w:style>
  <w:style w:type="paragraph" w:styleId="Sous-titre">
    <w:name w:val="Subtitle"/>
    <w:basedOn w:val="Normal"/>
    <w:link w:val="Sous-titreCar"/>
    <w:uiPriority w:val="99"/>
    <w:qFormat/>
    <w:rsid w:val="003E4297"/>
    <w:rPr>
      <w:rFonts w:cs="Arial"/>
      <w:b/>
      <w:bCs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3E4297"/>
    <w:rPr>
      <w:rFonts w:ascii="Arial" w:hAnsi="Arial" w:cs="Arial"/>
      <w:b/>
      <w:bCs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3E4297"/>
    <w:rPr>
      <w:rFonts w:cs="Times New Roman"/>
    </w:rPr>
  </w:style>
  <w:style w:type="paragraph" w:customStyle="1" w:styleId="Chapitre2">
    <w:name w:val="Chapitre 2"/>
    <w:basedOn w:val="Normal"/>
    <w:uiPriority w:val="99"/>
    <w:rsid w:val="003E4297"/>
    <w:pPr>
      <w:spacing w:line="240" w:lineRule="atLeast"/>
      <w:ind w:left="851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A2369A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sid w:val="00A2369A"/>
    <w:rPr>
      <w:rFonts w:ascii="Arial" w:hAnsi="Arial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uiPriority w:val="99"/>
    <w:semiHidden/>
    <w:rsid w:val="002D5E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2D5E2A"/>
    <w:rPr>
      <w:rFonts w:ascii="Arial" w:hAnsi="Arial" w:cs="Times New Roman"/>
      <w:sz w:val="20"/>
      <w:szCs w:val="20"/>
      <w:lang w:eastAsia="fr-FR"/>
    </w:rPr>
  </w:style>
  <w:style w:type="paragraph" w:styleId="Titre">
    <w:name w:val="Title"/>
    <w:basedOn w:val="Normal"/>
    <w:link w:val="TitreCar"/>
    <w:uiPriority w:val="99"/>
    <w:qFormat/>
    <w:rsid w:val="002D5E2A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left="1134" w:right="1134"/>
      <w:jc w:val="center"/>
    </w:pPr>
    <w:rPr>
      <w:b/>
      <w:sz w:val="24"/>
    </w:rPr>
  </w:style>
  <w:style w:type="character" w:customStyle="1" w:styleId="TitreCar">
    <w:name w:val="Titre Car"/>
    <w:basedOn w:val="Policepardfaut"/>
    <w:link w:val="Titre"/>
    <w:uiPriority w:val="99"/>
    <w:locked/>
    <w:rsid w:val="002D5E2A"/>
    <w:rPr>
      <w:rFonts w:ascii="Arial" w:hAnsi="Arial" w:cs="Times New Roman"/>
      <w:b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20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rligne">
    <w:name w:val="surligne"/>
    <w:basedOn w:val="Policepardfaut"/>
    <w:uiPriority w:val="99"/>
    <w:rsid w:val="004010F6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2166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2166D3"/>
    <w:rPr>
      <w:rFonts w:ascii="Arial" w:hAnsi="Arial" w:cs="Times New Roman"/>
      <w:b/>
      <w:bCs/>
      <w:sz w:val="20"/>
      <w:szCs w:val="20"/>
      <w:lang w:eastAsia="fr-FR"/>
    </w:rPr>
  </w:style>
  <w:style w:type="character" w:customStyle="1" w:styleId="EmailStyle711">
    <w:name w:val="EmailStyle711"/>
    <w:basedOn w:val="Policepardfaut"/>
    <w:uiPriority w:val="99"/>
    <w:semiHidden/>
    <w:rsid w:val="00F80008"/>
    <w:rPr>
      <w:rFonts w:ascii="Arial" w:hAnsi="Arial" w:cs="Arial"/>
      <w:color w:val="000000"/>
      <w:sz w:val="20"/>
      <w:szCs w:val="20"/>
      <w:u w:val="none"/>
    </w:rPr>
  </w:style>
  <w:style w:type="paragraph" w:styleId="TM4">
    <w:name w:val="toc 4"/>
    <w:basedOn w:val="Normal"/>
    <w:next w:val="Normal"/>
    <w:autoRedefine/>
    <w:uiPriority w:val="39"/>
    <w:locked/>
    <w:rsid w:val="009D62E1"/>
    <w:pPr>
      <w:ind w:left="600"/>
      <w:jc w:val="left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autoRedefine/>
    <w:uiPriority w:val="39"/>
    <w:locked/>
    <w:rsid w:val="009D62E1"/>
    <w:pPr>
      <w:ind w:left="800"/>
      <w:jc w:val="left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autoRedefine/>
    <w:uiPriority w:val="39"/>
    <w:locked/>
    <w:rsid w:val="009D62E1"/>
    <w:pPr>
      <w:ind w:left="1000"/>
      <w:jc w:val="left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autoRedefine/>
    <w:uiPriority w:val="39"/>
    <w:locked/>
    <w:rsid w:val="009D62E1"/>
    <w:pPr>
      <w:ind w:left="1200"/>
      <w:jc w:val="left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autoRedefine/>
    <w:uiPriority w:val="39"/>
    <w:locked/>
    <w:rsid w:val="009D62E1"/>
    <w:pPr>
      <w:ind w:left="1400"/>
      <w:jc w:val="left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autoRedefine/>
    <w:uiPriority w:val="39"/>
    <w:locked/>
    <w:rsid w:val="009D62E1"/>
    <w:pPr>
      <w:ind w:left="1600"/>
      <w:jc w:val="left"/>
    </w:pPr>
    <w:rPr>
      <w:rFonts w:asciiTheme="minorHAnsi" w:hAnsiTheme="minorHAnsi" w:cstheme="minorHAnsi"/>
    </w:rPr>
  </w:style>
  <w:style w:type="paragraph" w:customStyle="1" w:styleId="Chapitre">
    <w:name w:val="Chapitre"/>
    <w:basedOn w:val="Normal"/>
    <w:qFormat/>
    <w:rsid w:val="00140C6A"/>
    <w:pPr>
      <w:jc w:val="center"/>
    </w:pPr>
    <w:rPr>
      <w:b/>
      <w:color w:val="FFFFFF"/>
      <w:sz w:val="60"/>
      <w:szCs w:val="60"/>
      <w:u w:val="single"/>
    </w:rPr>
  </w:style>
  <w:style w:type="paragraph" w:customStyle="1" w:styleId="11sous-titre">
    <w:name w:val="1.1 sous-titre"/>
    <w:basedOn w:val="Paragraphedeliste"/>
    <w:qFormat/>
    <w:rsid w:val="003E2D9B"/>
    <w:pPr>
      <w:numPr>
        <w:ilvl w:val="1"/>
        <w:numId w:val="1"/>
      </w:numPr>
      <w:autoSpaceDE w:val="0"/>
      <w:autoSpaceDN w:val="0"/>
      <w:adjustRightInd w:val="0"/>
      <w:spacing w:line="276" w:lineRule="auto"/>
    </w:pPr>
    <w:rPr>
      <w:rFonts w:cs="Arial"/>
      <w:b/>
      <w:iCs/>
      <w:color w:val="0A6E28"/>
      <w:u w:val="single"/>
    </w:rPr>
  </w:style>
  <w:style w:type="paragraph" w:customStyle="1" w:styleId="111soustitre">
    <w:name w:val="1.1.1 sous titre"/>
    <w:basedOn w:val="Paragraphedeliste"/>
    <w:qFormat/>
    <w:rsid w:val="001846FB"/>
    <w:pPr>
      <w:numPr>
        <w:ilvl w:val="2"/>
        <w:numId w:val="1"/>
      </w:numPr>
      <w:autoSpaceDE w:val="0"/>
      <w:autoSpaceDN w:val="0"/>
      <w:adjustRightInd w:val="0"/>
      <w:spacing w:line="276" w:lineRule="auto"/>
    </w:pPr>
    <w:rPr>
      <w:rFonts w:cs="Arial"/>
      <w:iCs/>
      <w:color w:val="2C2A2A"/>
      <w:u w:val="single"/>
    </w:rPr>
  </w:style>
  <w:style w:type="paragraph" w:customStyle="1" w:styleId="Partie">
    <w:name w:val="Partie"/>
    <w:basedOn w:val="Normal"/>
    <w:qFormat/>
    <w:rsid w:val="003E2D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A6E28"/>
      <w:spacing w:line="276" w:lineRule="auto"/>
      <w:jc w:val="center"/>
    </w:pPr>
    <w:rPr>
      <w:rFonts w:cs="Arial"/>
      <w:b/>
      <w:color w:val="FFFFFF"/>
      <w:sz w:val="24"/>
      <w:szCs w:val="24"/>
    </w:rPr>
  </w:style>
  <w:style w:type="paragraph" w:customStyle="1" w:styleId="Annexe">
    <w:name w:val="Annexe"/>
    <w:basedOn w:val="TitreFiche"/>
    <w:qFormat/>
    <w:rsid w:val="003E2D9B"/>
  </w:style>
  <w:style w:type="paragraph" w:customStyle="1" w:styleId="Style3">
    <w:name w:val="Style3"/>
    <w:basedOn w:val="11sous-titre"/>
    <w:qFormat/>
    <w:rsid w:val="00682307"/>
    <w:pPr>
      <w:numPr>
        <w:ilvl w:val="0"/>
        <w:numId w:val="2"/>
      </w:numPr>
    </w:pPr>
  </w:style>
  <w:style w:type="paragraph" w:customStyle="1" w:styleId="TITRE2">
    <w:name w:val="TITRE 2"/>
    <w:basedOn w:val="Normal"/>
    <w:autoRedefine/>
    <w:rsid w:val="00FD6456"/>
    <w:pPr>
      <w:keepNext/>
      <w:numPr>
        <w:ilvl w:val="1"/>
        <w:numId w:val="4"/>
      </w:numPr>
      <w:tabs>
        <w:tab w:val="left" w:pos="851"/>
      </w:tabs>
      <w:spacing w:before="240" w:after="240"/>
      <w:outlineLvl w:val="1"/>
    </w:pPr>
    <w:rPr>
      <w:rFonts w:ascii="Calibri" w:hAnsi="Calibri" w:cs="Calibri"/>
      <w:b/>
      <w:iCs/>
      <w:color w:val="C00000"/>
      <w:sz w:val="22"/>
      <w:szCs w:val="22"/>
    </w:rPr>
  </w:style>
  <w:style w:type="character" w:customStyle="1" w:styleId="11TEXTECar">
    <w:name w:val="1.1 TEXTE Car"/>
    <w:link w:val="11TEXTE"/>
    <w:locked/>
    <w:rsid w:val="00FB19C8"/>
    <w:rPr>
      <w:rFonts w:cs="Calibri"/>
    </w:rPr>
  </w:style>
  <w:style w:type="paragraph" w:customStyle="1" w:styleId="11TEXTE">
    <w:name w:val="1.1 TEXTE"/>
    <w:basedOn w:val="Normal"/>
    <w:link w:val="11TEXTECar"/>
    <w:autoRedefine/>
    <w:rsid w:val="00FB19C8"/>
    <w:rPr>
      <w:rFonts w:ascii="Calibri" w:eastAsia="Calibri" w:hAnsi="Calibri" w:cs="Calibri"/>
    </w:rPr>
  </w:style>
  <w:style w:type="paragraph" w:customStyle="1" w:styleId="11ENUM">
    <w:name w:val="1.1 ENUM"/>
    <w:basedOn w:val="Normal"/>
    <w:autoRedefine/>
    <w:rsid w:val="00FD6456"/>
    <w:pPr>
      <w:numPr>
        <w:numId w:val="3"/>
      </w:numPr>
      <w:tabs>
        <w:tab w:val="left" w:pos="851"/>
      </w:tabs>
      <w:spacing w:before="60" w:after="60"/>
    </w:pPr>
    <w:rPr>
      <w:rFonts w:ascii="Calibri" w:hAnsi="Calibri" w:cs="Calibri"/>
      <w:sz w:val="22"/>
      <w:szCs w:val="22"/>
    </w:rPr>
  </w:style>
  <w:style w:type="paragraph" w:customStyle="1" w:styleId="Dpartement">
    <w:name w:val="Département"/>
    <w:basedOn w:val="Normal"/>
    <w:qFormat/>
    <w:rsid w:val="001F21A4"/>
    <w:pPr>
      <w:spacing w:line="220" w:lineRule="exact"/>
    </w:pPr>
    <w:rPr>
      <w:rFonts w:eastAsia="Arial"/>
      <w:color w:val="006937"/>
      <w:sz w:val="15"/>
      <w:szCs w:val="22"/>
      <w:lang w:eastAsia="en-US"/>
    </w:rPr>
  </w:style>
  <w:style w:type="paragraph" w:customStyle="1" w:styleId="111">
    <w:name w:val="111"/>
    <w:basedOn w:val="Titre3"/>
    <w:autoRedefine/>
    <w:rsid w:val="0051194A"/>
    <w:pPr>
      <w:keepLines w:val="0"/>
      <w:tabs>
        <w:tab w:val="left" w:pos="1500"/>
      </w:tabs>
      <w:spacing w:before="0"/>
      <w:ind w:left="851"/>
    </w:pPr>
    <w:rPr>
      <w:rFonts w:ascii="Arial" w:hAnsi="Arial" w:cs="Arial"/>
      <w:bCs w:val="0"/>
      <w:color w:val="auto"/>
    </w:rPr>
  </w:style>
  <w:style w:type="paragraph" w:customStyle="1" w:styleId="111TEXTE">
    <w:name w:val="111 TEXTE"/>
    <w:basedOn w:val="Normal"/>
    <w:link w:val="111TEXTECar"/>
    <w:autoRedefine/>
    <w:rsid w:val="008328E8"/>
    <w:pPr>
      <w:spacing w:before="120" w:after="120"/>
      <w:ind w:left="851"/>
    </w:pPr>
    <w:rPr>
      <w:rFonts w:eastAsia="Calibri" w:cs="Arial"/>
    </w:rPr>
  </w:style>
  <w:style w:type="character" w:customStyle="1" w:styleId="111TEXTECar">
    <w:name w:val="111 TEXTE Car"/>
    <w:basedOn w:val="Policepardfaut"/>
    <w:link w:val="111TEXTE"/>
    <w:rsid w:val="008328E8"/>
    <w:rPr>
      <w:rFonts w:ascii="Arial" w:hAnsi="Arial" w:cs="Arial"/>
    </w:rPr>
  </w:style>
  <w:style w:type="paragraph" w:customStyle="1" w:styleId="111numration">
    <w:name w:val="111 énumération"/>
    <w:basedOn w:val="111TEXTE"/>
    <w:autoRedefine/>
    <w:rsid w:val="00F6628B"/>
    <w:pPr>
      <w:numPr>
        <w:numId w:val="5"/>
      </w:numPr>
      <w:tabs>
        <w:tab w:val="left" w:pos="1260"/>
      </w:tabs>
      <w:ind w:left="851" w:firstLine="0"/>
    </w:pPr>
    <w:rPr>
      <w:b/>
    </w:rPr>
  </w:style>
  <w:style w:type="paragraph" w:customStyle="1" w:styleId="111encadr">
    <w:name w:val="111 encadré"/>
    <w:basedOn w:val="Normal"/>
    <w:autoRedefine/>
    <w:rsid w:val="00966DC8"/>
    <w:pPr>
      <w:shd w:val="clear" w:color="auto" w:fill="737373"/>
      <w:spacing w:before="120" w:after="120"/>
      <w:ind w:left="24"/>
    </w:pPr>
    <w:rPr>
      <w:rFonts w:ascii="Arial Gras" w:hAnsi="Arial Gras" w:cs="Arial"/>
      <w:b/>
      <w:color w:val="FFFFFF"/>
      <w:szCs w:val="24"/>
    </w:rPr>
  </w:style>
  <w:style w:type="paragraph" w:customStyle="1" w:styleId="TEXTE">
    <w:name w:val="TEXTE"/>
    <w:basedOn w:val="Normal"/>
    <w:link w:val="TEXTECar"/>
    <w:autoRedefine/>
    <w:rsid w:val="00CB0CF9"/>
    <w:pPr>
      <w:spacing w:before="120" w:after="120"/>
    </w:pPr>
    <w:rPr>
      <w:rFonts w:cs="Arial"/>
      <w:szCs w:val="24"/>
    </w:rPr>
  </w:style>
  <w:style w:type="character" w:customStyle="1" w:styleId="TEXTECar">
    <w:name w:val="TEXTE Car"/>
    <w:basedOn w:val="Policepardfaut"/>
    <w:link w:val="TEXTE"/>
    <w:rsid w:val="00CB0CF9"/>
    <w:rPr>
      <w:rFonts w:ascii="Arial" w:eastAsia="Times New Roman" w:hAnsi="Arial" w:cs="Arial"/>
      <w:szCs w:val="24"/>
    </w:rPr>
  </w:style>
  <w:style w:type="paragraph" w:customStyle="1" w:styleId="TITRE40">
    <w:name w:val="TITRE 4"/>
    <w:basedOn w:val="Normal"/>
    <w:rsid w:val="00CB0CF9"/>
    <w:pPr>
      <w:keepNext/>
      <w:tabs>
        <w:tab w:val="num" w:pos="720"/>
      </w:tabs>
      <w:spacing w:before="240" w:after="60"/>
      <w:ind w:left="720" w:hanging="720"/>
      <w:jc w:val="left"/>
      <w:outlineLvl w:val="2"/>
    </w:pPr>
    <w:rPr>
      <w:b/>
      <w:bCs/>
      <w:sz w:val="24"/>
    </w:rPr>
  </w:style>
  <w:style w:type="paragraph" w:customStyle="1" w:styleId="SOUSTITRE">
    <w:name w:val="SOUS TITRE"/>
    <w:basedOn w:val="Titre3"/>
    <w:autoRedefine/>
    <w:rsid w:val="00CB0CF9"/>
    <w:pPr>
      <w:keepLines w:val="0"/>
      <w:tabs>
        <w:tab w:val="left" w:pos="1620"/>
      </w:tabs>
      <w:spacing w:before="240" w:after="60"/>
      <w:ind w:left="851"/>
    </w:pPr>
    <w:rPr>
      <w:rFonts w:ascii="Arial" w:hAnsi="Arial" w:cs="Arial"/>
      <w:color w:val="auto"/>
      <w:szCs w:val="26"/>
    </w:rPr>
  </w:style>
  <w:style w:type="paragraph" w:customStyle="1" w:styleId="1111TEXTE">
    <w:name w:val="1111 TEXTE"/>
    <w:basedOn w:val="TEXTE"/>
    <w:autoRedefine/>
    <w:rsid w:val="00CB0CF9"/>
    <w:pPr>
      <w:ind w:left="851"/>
    </w:pPr>
  </w:style>
  <w:style w:type="paragraph" w:customStyle="1" w:styleId="1111TITRE">
    <w:name w:val="1111 TITRE"/>
    <w:basedOn w:val="SOUSTITRE"/>
    <w:autoRedefine/>
    <w:rsid w:val="00CB0CF9"/>
  </w:style>
  <w:style w:type="paragraph" w:customStyle="1" w:styleId="1111ENUMERATION">
    <w:name w:val="1111 ENUMERATION"/>
    <w:basedOn w:val="1111TEXTE"/>
    <w:autoRedefine/>
    <w:rsid w:val="00CB0CF9"/>
    <w:pPr>
      <w:numPr>
        <w:numId w:val="6"/>
      </w:numPr>
      <w:tabs>
        <w:tab w:val="clear" w:pos="1571"/>
      </w:tabs>
      <w:ind w:left="4613"/>
    </w:pPr>
  </w:style>
  <w:style w:type="paragraph" w:customStyle="1" w:styleId="111nubis">
    <w:name w:val="111 énu bis"/>
    <w:basedOn w:val="Normal"/>
    <w:autoRedefine/>
    <w:rsid w:val="00DC2375"/>
    <w:pPr>
      <w:numPr>
        <w:ilvl w:val="1"/>
        <w:numId w:val="7"/>
      </w:numPr>
      <w:tabs>
        <w:tab w:val="clear" w:pos="2149"/>
      </w:tabs>
      <w:spacing w:before="120" w:after="120"/>
      <w:ind w:left="1440" w:hanging="180"/>
      <w:jc w:val="left"/>
    </w:pPr>
    <w:rPr>
      <w:rFonts w:cs="Arial"/>
    </w:rPr>
  </w:style>
  <w:style w:type="paragraph" w:customStyle="1" w:styleId="TEXTE2">
    <w:name w:val="TEXTE 2"/>
    <w:basedOn w:val="Normal"/>
    <w:autoRedefine/>
    <w:rsid w:val="004C367F"/>
    <w:pPr>
      <w:spacing w:before="120" w:after="120"/>
      <w:jc w:val="center"/>
    </w:pPr>
    <w:rPr>
      <w:rFonts w:cs="Arial"/>
      <w:b/>
      <w:sz w:val="24"/>
      <w:szCs w:val="24"/>
    </w:rPr>
  </w:style>
  <w:style w:type="paragraph" w:customStyle="1" w:styleId="texte0">
    <w:name w:val="texte"/>
    <w:basedOn w:val="Normal"/>
    <w:autoRedefine/>
    <w:rsid w:val="004C367F"/>
    <w:pPr>
      <w:jc w:val="center"/>
    </w:pPr>
    <w:rPr>
      <w:b/>
      <w:sz w:val="16"/>
      <w:szCs w:val="16"/>
    </w:rPr>
  </w:style>
  <w:style w:type="character" w:customStyle="1" w:styleId="apple-converted-space">
    <w:name w:val="apple-converted-space"/>
    <w:basedOn w:val="Policepardfaut"/>
    <w:rsid w:val="008C4F49"/>
  </w:style>
  <w:style w:type="character" w:styleId="Lienhypertextesuivivisit">
    <w:name w:val="FollowedHyperlink"/>
    <w:basedOn w:val="Policepardfaut"/>
    <w:uiPriority w:val="99"/>
    <w:semiHidden/>
    <w:unhideWhenUsed/>
    <w:rsid w:val="00764E5B"/>
    <w:rPr>
      <w:color w:val="800080" w:themeColor="followedHyperlink"/>
      <w:u w:val="single"/>
    </w:rPr>
  </w:style>
  <w:style w:type="paragraph" w:customStyle="1" w:styleId="PARAGRAPHEITALIQUE">
    <w:name w:val="PARAGRAPHE ITALIQUE"/>
    <w:basedOn w:val="Normal"/>
    <w:rsid w:val="00B646C1"/>
    <w:pPr>
      <w:spacing w:before="120" w:after="120"/>
    </w:pPr>
    <w:rPr>
      <w:rFonts w:cs="Arial"/>
      <w:i/>
      <w:szCs w:val="24"/>
    </w:rPr>
  </w:style>
  <w:style w:type="paragraph" w:styleId="Rvision">
    <w:name w:val="Revision"/>
    <w:hidden/>
    <w:uiPriority w:val="99"/>
    <w:semiHidden/>
    <w:rsid w:val="00A97124"/>
    <w:rPr>
      <w:rFonts w:ascii="Arial" w:eastAsia="Times New Roman" w:hAnsi="Arial"/>
    </w:rPr>
  </w:style>
  <w:style w:type="paragraph" w:customStyle="1" w:styleId="Corps">
    <w:name w:val="Corps"/>
    <w:rsid w:val="008E4BB1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character" w:customStyle="1" w:styleId="AucunA">
    <w:name w:val="Aucun A"/>
    <w:rsid w:val="008E4BB1"/>
  </w:style>
  <w:style w:type="character" w:styleId="Textedelespacerserv">
    <w:name w:val="Placeholder Text"/>
    <w:basedOn w:val="Policepardfaut"/>
    <w:uiPriority w:val="99"/>
    <w:semiHidden/>
    <w:rsid w:val="00C12056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EC1F5F"/>
    <w:pPr>
      <w:widowControl w:val="0"/>
      <w:autoSpaceDE w:val="0"/>
      <w:autoSpaceDN w:val="0"/>
      <w:spacing w:before="119"/>
      <w:ind w:left="11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EC1F5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entionslgales">
    <w:name w:val="Mentions légales"/>
    <w:basedOn w:val="Normal"/>
    <w:link w:val="MentionslgalesCar"/>
    <w:qFormat/>
    <w:rsid w:val="00C01FD3"/>
    <w:pPr>
      <w:framePr w:w="8278" w:h="1140" w:hRule="exact" w:wrap="around" w:vAnchor="page" w:hAnchor="page" w:x="1815" w:y="15168"/>
      <w:spacing w:line="220" w:lineRule="exact"/>
    </w:pPr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  <w:style w:type="character" w:customStyle="1" w:styleId="MentionslgalesCar">
    <w:name w:val="Mentions légales Car"/>
    <w:basedOn w:val="Policepardfaut"/>
    <w:link w:val="Mentionslgales"/>
    <w:rsid w:val="00C01FD3"/>
    <w:rPr>
      <w:rFonts w:asciiTheme="minorHAnsi" w:eastAsiaTheme="minorHAnsi" w:hAnsiTheme="minorHAnsi" w:cstheme="minorBidi"/>
      <w:color w:val="666666"/>
      <w:sz w:val="15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9688">
      <w:bodyDiv w:val="1"/>
      <w:marLeft w:val="4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6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322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846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8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legifrance.gouv.fr/affichCodeArticle.do?idArticle=LEGIARTI000028418301&amp;cidTexte=LEGITEXT000006069577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Office document_ItemAdded</Name>
    <Synchronization>Synchronous</Synchronization>
    <Type>10001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  <Receiver>
    <Name>Office document_ItemUpdated</Name>
    <Synchronization>Synchronous</Synchronization>
    <Type>10002</Type>
    <SequenceNumber>11001</SequenceNumber>
    <Url/>
    <Assembly>CEA.I2I.Web.Core, Version=1.0.0.0, Culture=neutral, PublicKeyToken=39d5d856cb1a3e17</Assembly>
    <Class>CEA.I2I.Web.Core.Receivers.OfficeDocumentEventReceiver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bureautique" ma:contentTypeID="0x0101009AC65FE4C57B4241B7BB126C82049321005AA785B7497A744BB02C39887E385EE6" ma:contentTypeVersion="20" ma:contentTypeDescription="Crée un document." ma:contentTypeScope="" ma:versionID="77b2e1a36a50c2142db5767312eed0ed">
  <xsd:schema xmlns:xsd="http://www.w3.org/2001/XMLSchema" xmlns:xs="http://www.w3.org/2001/XMLSchema" xmlns:p="http://schemas.microsoft.com/office/2006/metadata/properties" xmlns:ns1="http://schemas.microsoft.com/sharepoint/v3" xmlns:ns2="a2a02b3a-5842-462b-9708-a3cf89370cb9" xmlns:ns3="151dffeb-2989-4a61-aef8-844a993007f8" targetNamespace="http://schemas.microsoft.com/office/2006/metadata/properties" ma:root="true" ma:fieldsID="f951e859fa228f32e609ea3661c58469" ns1:_="" ns2:_="" ns3:_="">
    <xsd:import namespace="http://schemas.microsoft.com/sharepoint/v3"/>
    <xsd:import namespace="a2a02b3a-5842-462b-9708-a3cf89370cb9"/>
    <xsd:import namespace="151dffeb-2989-4a61-aef8-844a993007f8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BackwardLinks" minOccurs="0"/>
                <xsd:element ref="ns2:ThematicsTaxHTField0" minOccurs="0"/>
                <xsd:element ref="ns3:TaxCatchAll" minOccurs="0"/>
                <xsd:element ref="ns3:TaxCatchAllLabel" minOccurs="0"/>
                <xsd:element ref="ns2:CenterAndUnitTaxHTField0" minOccurs="0"/>
                <xsd:element ref="ns3:TaxKeywordTaxHTField" minOccurs="0"/>
                <xsd:element ref="ns2:TypologyTaxHTField0" minOccurs="0"/>
                <xsd:element ref="ns2:OrganisationTaxHTField0" minOccurs="0"/>
                <xsd:element ref="ns2:PublicTaxHTField0" minOccurs="0"/>
                <xsd:element ref="ns2:Summary" minOccurs="0"/>
                <xsd:element ref="ns2:ThumbnailImage" minOccurs="0"/>
                <xsd:element ref="ns2:ThumbnailImageUrl" minOccurs="0"/>
                <xsd:element ref="ns2:BigPicture" minOccurs="0"/>
                <xsd:element ref="ns2:BigPictureUrl" minOccurs="0"/>
                <xsd:element ref="ns2:ManualDate" minOccurs="0"/>
                <xsd:element ref="ns2:Displayed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5" nillable="true" ma:displayName="Langue" ma:default="Français (France)" ma:internalName="Language">
      <xsd:simpleType>
        <xsd:union memberTypes="dms:Text">
          <xsd:simpleType>
            <xsd:restriction base="dms:Choice">
              <xsd:enumeration value="Arabe (Arabie saoudite)"/>
              <xsd:enumeration value="Bulgare (Bulgarie)"/>
              <xsd:enumeration value="Chinois (R.A.S. de Hong Kong)"/>
              <xsd:enumeration value="Chinois (République populaire de Chine)"/>
              <xsd:enumeration value="Chinois (Taïwan)"/>
              <xsd:enumeration value="Croate (Croatie)"/>
              <xsd:enumeration value="Tchèque (République tchèque)"/>
              <xsd:enumeration value="Danois (Danemark)"/>
              <xsd:enumeration value="Néerlandais (Pays-Bas)"/>
              <xsd:enumeration value="Anglais"/>
              <xsd:enumeration value="Estonien (Estonie)"/>
              <xsd:enumeration value="Finnois (Finlande)"/>
              <xsd:enumeration value="Français (France)"/>
              <xsd:enumeration value="Allemand (Allemagne)"/>
              <xsd:enumeration value="Grec (Grèce)"/>
              <xsd:enumeration value="Hébreu (Israël)"/>
              <xsd:enumeration value="Hindi (Inde)"/>
              <xsd:enumeration value="Hongrois (Hongrie)"/>
              <xsd:enumeration value="Indonésien (Indonésie)"/>
              <xsd:enumeration value="Italien (Italie)"/>
              <xsd:enumeration value="Japonais (Japon)"/>
              <xsd:enumeration value="Coréen (Corée)"/>
              <xsd:enumeration value="Letton (Lettonie)"/>
              <xsd:enumeration value="Lituanien (Lituanie)"/>
              <xsd:enumeration value="Malais (Malaisie)"/>
              <xsd:enumeration value="Norvégien (Bokmal) (Norvège)"/>
              <xsd:enumeration value="Polonais (Pologne)"/>
              <xsd:enumeration value="Portugais (Brésil)"/>
              <xsd:enumeration value="Portugais (Portugal)"/>
              <xsd:enumeration value="Roumain (Roumanie)"/>
              <xsd:enumeration value="Russe (Russie)"/>
              <xsd:enumeration value="Serbe (Latin, Serbie)"/>
              <xsd:enumeration value="Slovaque (Slovaquie)"/>
              <xsd:enumeration value="Slovène (Slovénie)"/>
              <xsd:enumeration value="Espagnol (Espagne)"/>
              <xsd:enumeration value="Suédois (Suède)"/>
              <xsd:enumeration value="Thaï (Thaïlande)"/>
              <xsd:enumeration value="Turc (Turquie)"/>
              <xsd:enumeration value="Ukrainien (Ukraine)"/>
              <xsd:enumeration value="Ourdou (République islamique du Pakistan)"/>
              <xsd:enumeration value="Vietnamien (Vietnam)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02b3a-5842-462b-9708-a3cf89370cb9" elementFormDefault="qualified">
    <xsd:import namespace="http://schemas.microsoft.com/office/2006/documentManagement/types"/>
    <xsd:import namespace="http://schemas.microsoft.com/office/infopath/2007/PartnerControls"/>
    <xsd:element name="BackwardLinks" ma:index="6" nillable="true" ma:displayName="Liens entrants" ma:internalName="BackwardLinks" ma:readOnly="false">
      <xsd:simpleType>
        <xsd:restriction base="dms:Text"/>
      </xsd:simpleType>
    </xsd:element>
    <xsd:element name="ThematicsTaxHTField0" ma:index="8" nillable="true" ma:taxonomy="true" ma:internalName="ThematicsTaxHTField0" ma:taxonomyFieldName="Thematics" ma:displayName="Thématiques" ma:fieldId="{c4af68e9-307a-4318-8504-f93285936fc7}" ma:taxonomyMulti="true" ma:sspId="a6e70cbb-a60f-4600-a53f-b7ff8cffd0af" ma:termSetId="a10a44d9-d1f6-48e5-bb68-cccd1ea0729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enterAndUnitTaxHTField0" ma:index="12" nillable="true" ma:taxonomy="true" ma:internalName="CenterAndUnitTaxHTField0" ma:taxonomyFieldName="CenterAndUnit" ma:displayName="Centre et unité" ma:fieldId="{facf9d3d-8cf6-4fab-8f4b-dfbbe29f3a4b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ypologyTaxHTField0" ma:index="18" nillable="true" ma:taxonomy="true" ma:internalName="TypologyTaxHTField0" ma:taxonomyFieldName="Typology" ma:displayName="Type de contenu" ma:readOnly="false" ma:default="" ma:fieldId="{fca8d298-920d-4815-a20b-c1a36091f1f7}" ma:taxonomyMulti="true" ma:sspId="a6e70cbb-a60f-4600-a53f-b7ff8cffd0af" ma:termSetId="092849f7-9260-4df9-99c4-635fefe8f60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ganisationTaxHTField0" ma:index="20" nillable="true" ma:taxonomy="true" ma:internalName="OrganisationTaxHTField0" ma:taxonomyFieldName="Organisation" ma:displayName="Organisation" ma:readOnly="false" ma:fieldId="{dacc8977-bae2-4cdb-ba56-0a020a4af99a}" ma:taxonomyMulti="true" ma:sspId="a6e70cbb-a60f-4600-a53f-b7ff8cffd0af" ma:termSetId="88381266-4cf9-4d0f-9f66-bc7ee8b8f50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ublicTaxHTField0" ma:index="22" nillable="true" ma:taxonomy="true" ma:internalName="PublicTaxHTField0" ma:taxonomyFieldName="Public" ma:displayName="Public" ma:readOnly="false" ma:fieldId="{7196c7f4-9f00-45cf-9674-ae6fd7f8c9dc}" ma:taxonomyMulti="true" ma:sspId="a6e70cbb-a60f-4600-a53f-b7ff8cffd0af" ma:termSetId="d1bb7582-47f0-4b95-a8a0-54d382c0433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mmary" ma:index="24" nillable="true" ma:displayName="Résumé" ma:internalName="Summary" ma:readOnly="false">
      <xsd:simpleType>
        <xsd:restriction base="dms:Note">
          <xsd:maxLength value="255"/>
        </xsd:restriction>
      </xsd:simpleType>
    </xsd:element>
    <xsd:element name="ThumbnailImage" ma:index="25" nillable="true" ma:displayName="Image poster" ma:internalName="ThumbnailImage" ma:readOnly="false">
      <xsd:simpleType>
        <xsd:restriction base="dms:Unknown"/>
      </xsd:simpleType>
    </xsd:element>
    <xsd:element name="ThumbnailImageUrl" ma:index="26" nillable="true" ma:displayName="ThumbnailImageUrl" ma:hidden="true" ma:internalName="ThumbnailImageUrl" ma:readOnly="false" ma:showField="FALSE">
      <xsd:simpleType>
        <xsd:restriction base="dms:Text"/>
      </xsd:simpleType>
    </xsd:element>
    <xsd:element name="BigPicture" ma:index="27" nillable="true" ma:displayName="Grande image" ma:internalName="BigPicture" ma:readOnly="false">
      <xsd:simpleType>
        <xsd:restriction base="dms:Unknown"/>
      </xsd:simpleType>
    </xsd:element>
    <xsd:element name="BigPictureUrl" ma:index="28" nillable="true" ma:displayName="BigPictureUrl" ma:hidden="true" ma:internalName="BigPictureUrl" ma:readOnly="false" ma:showField="FALSE">
      <xsd:simpleType>
        <xsd:restriction base="dms:Text"/>
      </xsd:simpleType>
    </xsd:element>
    <xsd:element name="ManualDate" ma:index="29" nillable="true" ma:displayName="Date manuelle" ma:format="DateTime" ma:LCID="1036" ma:internalName="ManualDate" ma:readOnly="false">
      <xsd:simpleType>
        <xsd:restriction base="dms:DateTime"/>
      </xsd:simpleType>
    </xsd:element>
    <xsd:element name="DisplayedDate" ma:index="30" nillable="true" ma:displayName="Date affichée" ma:format="DateTime" ma:LCID="1036" ma:internalName="Displayed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1dffeb-2989-4a61-aef8-844a993007f8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0d3ac70b-b933-4e26-b91d-fb6c0c0cea2a}" ma:internalName="TaxCatchAll" ma:showField="CatchAllData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0d3ac70b-b933-4e26-b91d-fb6c0c0cea2a}" ma:internalName="TaxCatchAllLabel" ma:readOnly="true" ma:showField="CatchAllDataLabel" ma:web="151dffeb-2989-4a61-aef8-844a993007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Mots clés d’entreprise" ma:fieldId="{23f27201-bee3-471e-b2e7-b64fd8b7ca38}" ma:taxonomyMulti="true" ma:sspId="a6e70cbb-a60f-4600-a53f-b7ff8cffd0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Français (France)</Language>
    <ThematicsTaxHTField0 xmlns="a2a02b3a-5842-462b-9708-a3cf89370cb9">
      <Terms xmlns="http://schemas.microsoft.com/office/infopath/2007/PartnerControls"/>
    </ThematicsTaxHTField0>
    <BackwardLinks xmlns="a2a02b3a-5842-462b-9708-a3cf89370cb9">2</BackwardLinks>
    <ManualDate xmlns="a2a02b3a-5842-462b-9708-a3cf89370cb9" xsi:nil="true"/>
    <BigPictureUrl xmlns="a2a02b3a-5842-462b-9708-a3cf89370cb9" xsi:nil="true"/>
    <CenterAndUnitTaxHTField0 xmlns="a2a02b3a-5842-462b-9708-a3cf89370cb9">
      <Terms xmlns="http://schemas.microsoft.com/office/infopath/2007/PartnerControls"/>
    </CenterAndUnitTaxHTField0>
    <TaxKeywordTaxHTField xmlns="151dffeb-2989-4a61-aef8-844a993007f8">
      <Terms xmlns="http://schemas.microsoft.com/office/infopath/2007/PartnerControls"/>
    </TaxKeywordTaxHTField>
    <Summary xmlns="a2a02b3a-5842-462b-9708-a3cf89370cb9" xsi:nil="true"/>
    <TaxCatchAll xmlns="151dffeb-2989-4a61-aef8-844a993007f8"/>
    <ThumbnailImage xmlns="a2a02b3a-5842-462b-9708-a3cf89370cb9" xsi:nil="true"/>
    <TypologyTaxHTField0 xmlns="a2a02b3a-5842-462b-9708-a3cf89370cb9">
      <Terms xmlns="http://schemas.microsoft.com/office/infopath/2007/PartnerControls"/>
    </TypologyTaxHTField0>
    <OrganisationTaxHTField0 xmlns="a2a02b3a-5842-462b-9708-a3cf89370cb9">
      <Terms xmlns="http://schemas.microsoft.com/office/infopath/2007/PartnerControls"/>
    </OrganisationTaxHTField0>
    <ThumbnailImageUrl xmlns="a2a02b3a-5842-462b-9708-a3cf89370cb9" xsi:nil="true"/>
    <PublicTaxHTField0 xmlns="a2a02b3a-5842-462b-9708-a3cf89370cb9">
      <Terms xmlns="http://schemas.microsoft.com/office/infopath/2007/PartnerControls"/>
    </PublicTaxHTField0>
    <BigPicture xmlns="a2a02b3a-5842-462b-9708-a3cf89370cb9" xsi:nil="true"/>
    <DisplayedDate xmlns="a2a02b3a-5842-462b-9708-a3cf89370cb9">2024-04-11T07:46:47+00:00</Displayed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7B79A6-6BD4-42AC-B503-5D2303113D0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4FEEE9A-024A-40F8-81F9-3B56DABC4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a02b3a-5842-462b-9708-a3cf89370cb9"/>
    <ds:schemaRef ds:uri="151dffeb-2989-4a61-aef8-844a993007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0182C-CE3B-42B9-BCF0-F9099D466E5E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a02b3a-5842-462b-9708-a3cf89370cb9"/>
    <ds:schemaRef ds:uri="http://schemas.microsoft.com/sharepoint/v3"/>
    <ds:schemaRef ds:uri="http://purl.org/dc/terms/"/>
    <ds:schemaRef ds:uri="http://schemas.openxmlformats.org/package/2006/metadata/core-properties"/>
    <ds:schemaRef ds:uri="151dffeb-2989-4a61-aef8-844a993007f8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7B6A911-9869-450E-AE47-88CA135E33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3BD9971-7942-4CCE-A188-B04911E48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1505</Words>
  <Characters>8278</Characters>
  <Application>Microsoft Office Word</Application>
  <DocSecurity>4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CEA</Company>
  <LinksUpToDate>false</LinksUpToDate>
  <CharactersWithSpaces>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JP220137</dc:creator>
  <cp:keywords/>
  <cp:lastModifiedBy>GOMBAULT Corinne</cp:lastModifiedBy>
  <cp:revision>2</cp:revision>
  <cp:lastPrinted>2023-06-28T08:39:00Z</cp:lastPrinted>
  <dcterms:created xsi:type="dcterms:W3CDTF">2024-07-15T08:33:00Z</dcterms:created>
  <dcterms:modified xsi:type="dcterms:W3CDTF">2024-07-15T08:33:00Z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0x0101009AC65FE4C57B4241B7BB126C82049321005AA785B7497A744BB02C39887E385EE6</vt:lpwstr>
  </property>
  <property fmtid="{D5CDD505-2E9C-101B-9397-08002B2CF9AE}" pid="3" name="TaxKeyword">
    <vt:lpwstr/>
  </property>
  <property fmtid="{D5CDD505-2E9C-101B-9397-08002B2CF9AE}" pid="4" name="I2ICODE">
    <vt:lpwstr>WEB</vt:lpwstr>
  </property>
  <property fmtid="{D5CDD505-2E9C-101B-9397-08002B2CF9AE}" pid="5" name="WebApplicationID">
    <vt:lpwstr>3f72b11a-dedf-47a1-b48a-dfd7b45017bd</vt:lpwstr>
  </property>
  <property fmtid="{D5CDD505-2E9C-101B-9397-08002B2CF9AE}" pid="6" name="I2ISITECODE">
    <vt:lpwstr/>
  </property>
  <property fmtid="{D5CDD505-2E9C-101B-9397-08002B2CF9AE}" pid="7" name="Organisation">
    <vt:lpwstr/>
  </property>
  <property fmtid="{D5CDD505-2E9C-101B-9397-08002B2CF9AE}" pid="8" name="Public">
    <vt:lpwstr/>
  </property>
  <property fmtid="{D5CDD505-2E9C-101B-9397-08002B2CF9AE}" pid="9" name="Typology">
    <vt:lpwstr/>
  </property>
  <property fmtid="{D5CDD505-2E9C-101B-9397-08002B2CF9AE}" pid="10" name="CenterAndUnit">
    <vt:lpwstr/>
  </property>
  <property fmtid="{D5CDD505-2E9C-101B-9397-08002B2CF9AE}" pid="11" name="Thematics">
    <vt:lpwstr/>
  </property>
  <property fmtid="{D5CDD505-2E9C-101B-9397-08002B2CF9AE}" pid="12" name="Order">
    <vt:r8>261200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TemplateUrl">
    <vt:lpwstr/>
  </property>
</Properties>
</file>